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726E" w:rsidRDefault="007F3893" w:rsidP="007F3893">
      <w:pPr>
        <w:pStyle w:val="Titel"/>
      </w:pPr>
      <w:r>
        <w:t xml:space="preserve">Handleiding </w:t>
      </w:r>
      <w:r w:rsidRPr="007F3893">
        <w:t xml:space="preserve">Acumulus </w:t>
      </w:r>
      <w:r w:rsidR="009D0282">
        <w:t>OpenCart</w:t>
      </w:r>
      <w:r w:rsidR="002F26B0">
        <w:t xml:space="preserve">-2 </w:t>
      </w:r>
      <w:r>
        <w:t>m</w:t>
      </w:r>
      <w:r w:rsidRPr="007F3893">
        <w:t>odule</w:t>
      </w:r>
    </w:p>
    <w:p w:rsidR="007F3893" w:rsidRDefault="007F3893" w:rsidP="007F3893">
      <w:pPr>
        <w:pStyle w:val="Kop1"/>
      </w:pPr>
      <w:bookmarkStart w:id="0" w:name="_Toc407703660"/>
      <w:r>
        <w:t>Inleiding</w:t>
      </w:r>
      <w:bookmarkEnd w:id="0"/>
    </w:p>
    <w:p w:rsidR="00D615F2" w:rsidRDefault="007F3893" w:rsidP="007F3893">
      <w:r>
        <w:t xml:space="preserve">Met de Acumulus </w:t>
      </w:r>
      <w:r w:rsidR="009D0282">
        <w:t xml:space="preserve">OpenCart </w:t>
      </w:r>
      <w:r>
        <w:t xml:space="preserve">module worden uw debiteuren en orders automatisch verstuurd naar uw Acumulus Online boekhouden </w:t>
      </w:r>
      <w:r w:rsidR="00E02FA9">
        <w:t xml:space="preserve">pakket. </w:t>
      </w:r>
      <w:r w:rsidR="00D615F2">
        <w:t>Dit bespaart u veel tijd en fouten, want u hoeft uw facturen uit u</w:t>
      </w:r>
      <w:r w:rsidR="00660FF8">
        <w:t>w</w:t>
      </w:r>
      <w:r w:rsidR="00D615F2">
        <w:t xml:space="preserve"> webwinkel niet meer handmatig over te typen.</w:t>
      </w:r>
    </w:p>
    <w:p w:rsidR="00660FF8" w:rsidRDefault="00660FF8" w:rsidP="007F3893">
      <w:r>
        <w:t>Deze handleiding behandelt achtereenvolgens:</w:t>
      </w:r>
    </w:p>
    <w:p w:rsidR="00DF1838" w:rsidRDefault="004127A6">
      <w:pPr>
        <w:pStyle w:val="Inhopg1"/>
        <w:tabs>
          <w:tab w:val="right" w:leader="dot" w:pos="9062"/>
        </w:tabs>
        <w:rPr>
          <w:rFonts w:eastAsiaTheme="minorEastAsia"/>
          <w:noProof/>
          <w:lang w:eastAsia="nl-NL"/>
        </w:rPr>
      </w:pPr>
      <w:r w:rsidRPr="004127A6">
        <w:fldChar w:fldCharType="begin"/>
      </w:r>
      <w:r w:rsidR="00660FF8">
        <w:instrText xml:space="preserve"> TOC \o "1-3" \h \z \u </w:instrText>
      </w:r>
      <w:r w:rsidRPr="004127A6">
        <w:fldChar w:fldCharType="separate"/>
      </w:r>
      <w:hyperlink w:anchor="_Toc407703660" w:history="1">
        <w:r w:rsidR="00DF1838" w:rsidRPr="00C25AAA">
          <w:rPr>
            <w:rStyle w:val="Hyperlink"/>
            <w:noProof/>
          </w:rPr>
          <w:t>Inleiding</w:t>
        </w:r>
        <w:r w:rsidR="00DF1838">
          <w:rPr>
            <w:noProof/>
            <w:webHidden/>
          </w:rPr>
          <w:tab/>
        </w:r>
        <w:r w:rsidR="00DF1838">
          <w:rPr>
            <w:noProof/>
            <w:webHidden/>
          </w:rPr>
          <w:fldChar w:fldCharType="begin"/>
        </w:r>
        <w:r w:rsidR="00DF1838">
          <w:rPr>
            <w:noProof/>
            <w:webHidden/>
          </w:rPr>
          <w:instrText xml:space="preserve"> PAGEREF _Toc407703660 \h </w:instrText>
        </w:r>
        <w:r w:rsidR="00DF1838">
          <w:rPr>
            <w:noProof/>
            <w:webHidden/>
          </w:rPr>
        </w:r>
        <w:r w:rsidR="00DF1838">
          <w:rPr>
            <w:noProof/>
            <w:webHidden/>
          </w:rPr>
          <w:fldChar w:fldCharType="separate"/>
        </w:r>
        <w:r w:rsidR="00DF1838">
          <w:rPr>
            <w:noProof/>
            <w:webHidden/>
          </w:rPr>
          <w:t>1</w:t>
        </w:r>
        <w:r w:rsidR="00DF1838">
          <w:rPr>
            <w:noProof/>
            <w:webHidden/>
          </w:rPr>
          <w:fldChar w:fldCharType="end"/>
        </w:r>
      </w:hyperlink>
    </w:p>
    <w:p w:rsidR="00DF1838" w:rsidRDefault="00DF1838">
      <w:pPr>
        <w:pStyle w:val="Inhopg2"/>
        <w:tabs>
          <w:tab w:val="right" w:leader="dot" w:pos="9062"/>
        </w:tabs>
        <w:rPr>
          <w:rFonts w:eastAsiaTheme="minorEastAsia"/>
          <w:noProof/>
          <w:lang w:eastAsia="nl-NL"/>
        </w:rPr>
      </w:pPr>
      <w:hyperlink w:anchor="_Toc407703661" w:history="1">
        <w:r w:rsidRPr="00C25AAA">
          <w:rPr>
            <w:rStyle w:val="Hyperlink"/>
            <w:noProof/>
          </w:rPr>
          <w:t>Werking</w:t>
        </w:r>
        <w:r>
          <w:rPr>
            <w:noProof/>
            <w:webHidden/>
          </w:rPr>
          <w:tab/>
        </w:r>
        <w:r>
          <w:rPr>
            <w:noProof/>
            <w:webHidden/>
          </w:rPr>
          <w:fldChar w:fldCharType="begin"/>
        </w:r>
        <w:r>
          <w:rPr>
            <w:noProof/>
            <w:webHidden/>
          </w:rPr>
          <w:instrText xml:space="preserve"> PAGEREF _Toc407703661 \h </w:instrText>
        </w:r>
        <w:r>
          <w:rPr>
            <w:noProof/>
            <w:webHidden/>
          </w:rPr>
        </w:r>
        <w:r>
          <w:rPr>
            <w:noProof/>
            <w:webHidden/>
          </w:rPr>
          <w:fldChar w:fldCharType="separate"/>
        </w:r>
        <w:r>
          <w:rPr>
            <w:noProof/>
            <w:webHidden/>
          </w:rPr>
          <w:t>1</w:t>
        </w:r>
        <w:r>
          <w:rPr>
            <w:noProof/>
            <w:webHidden/>
          </w:rPr>
          <w:fldChar w:fldCharType="end"/>
        </w:r>
      </w:hyperlink>
    </w:p>
    <w:p w:rsidR="00DF1838" w:rsidRDefault="00DF1838">
      <w:pPr>
        <w:pStyle w:val="Inhopg1"/>
        <w:tabs>
          <w:tab w:val="right" w:leader="dot" w:pos="9062"/>
        </w:tabs>
        <w:rPr>
          <w:rFonts w:eastAsiaTheme="minorEastAsia"/>
          <w:noProof/>
          <w:lang w:eastAsia="nl-NL"/>
        </w:rPr>
      </w:pPr>
      <w:hyperlink w:anchor="_Toc407703662" w:history="1">
        <w:r w:rsidRPr="00C25AAA">
          <w:rPr>
            <w:rStyle w:val="Hyperlink"/>
            <w:noProof/>
          </w:rPr>
          <w:t>Installatie</w:t>
        </w:r>
        <w:r>
          <w:rPr>
            <w:noProof/>
            <w:webHidden/>
          </w:rPr>
          <w:tab/>
        </w:r>
        <w:r>
          <w:rPr>
            <w:noProof/>
            <w:webHidden/>
          </w:rPr>
          <w:fldChar w:fldCharType="begin"/>
        </w:r>
        <w:r>
          <w:rPr>
            <w:noProof/>
            <w:webHidden/>
          </w:rPr>
          <w:instrText xml:space="preserve"> PAGEREF _Toc407703662 \h </w:instrText>
        </w:r>
        <w:r>
          <w:rPr>
            <w:noProof/>
            <w:webHidden/>
          </w:rPr>
        </w:r>
        <w:r>
          <w:rPr>
            <w:noProof/>
            <w:webHidden/>
          </w:rPr>
          <w:fldChar w:fldCharType="separate"/>
        </w:r>
        <w:r>
          <w:rPr>
            <w:noProof/>
            <w:webHidden/>
          </w:rPr>
          <w:t>2</w:t>
        </w:r>
        <w:r>
          <w:rPr>
            <w:noProof/>
            <w:webHidden/>
          </w:rPr>
          <w:fldChar w:fldCharType="end"/>
        </w:r>
      </w:hyperlink>
    </w:p>
    <w:p w:rsidR="00DF1838" w:rsidRDefault="00DF1838">
      <w:pPr>
        <w:pStyle w:val="Inhopg2"/>
        <w:tabs>
          <w:tab w:val="right" w:leader="dot" w:pos="9062"/>
        </w:tabs>
        <w:rPr>
          <w:rFonts w:eastAsiaTheme="minorEastAsia"/>
          <w:noProof/>
          <w:lang w:eastAsia="nl-NL"/>
        </w:rPr>
      </w:pPr>
      <w:hyperlink w:anchor="_Toc407703663" w:history="1">
        <w:r w:rsidRPr="00C25AAA">
          <w:rPr>
            <w:rStyle w:val="Hyperlink"/>
            <w:noProof/>
          </w:rPr>
          <w:t>Aanzetten van de module in OpenCart</w:t>
        </w:r>
        <w:r>
          <w:rPr>
            <w:noProof/>
            <w:webHidden/>
          </w:rPr>
          <w:tab/>
        </w:r>
        <w:r>
          <w:rPr>
            <w:noProof/>
            <w:webHidden/>
          </w:rPr>
          <w:fldChar w:fldCharType="begin"/>
        </w:r>
        <w:r>
          <w:rPr>
            <w:noProof/>
            <w:webHidden/>
          </w:rPr>
          <w:instrText xml:space="preserve"> PAGEREF _Toc407703663 \h </w:instrText>
        </w:r>
        <w:r>
          <w:rPr>
            <w:noProof/>
            <w:webHidden/>
          </w:rPr>
        </w:r>
        <w:r>
          <w:rPr>
            <w:noProof/>
            <w:webHidden/>
          </w:rPr>
          <w:fldChar w:fldCharType="separate"/>
        </w:r>
        <w:r>
          <w:rPr>
            <w:noProof/>
            <w:webHidden/>
          </w:rPr>
          <w:t>2</w:t>
        </w:r>
        <w:r>
          <w:rPr>
            <w:noProof/>
            <w:webHidden/>
          </w:rPr>
          <w:fldChar w:fldCharType="end"/>
        </w:r>
      </w:hyperlink>
    </w:p>
    <w:p w:rsidR="00DF1838" w:rsidRDefault="00DF1838">
      <w:pPr>
        <w:pStyle w:val="Inhopg1"/>
        <w:tabs>
          <w:tab w:val="right" w:leader="dot" w:pos="9062"/>
        </w:tabs>
        <w:rPr>
          <w:rFonts w:eastAsiaTheme="minorEastAsia"/>
          <w:noProof/>
          <w:lang w:eastAsia="nl-NL"/>
        </w:rPr>
      </w:pPr>
      <w:hyperlink w:anchor="_Toc407703664" w:history="1">
        <w:r w:rsidRPr="00C25AAA">
          <w:rPr>
            <w:rStyle w:val="Hyperlink"/>
            <w:noProof/>
          </w:rPr>
          <w:t>Upgrade van OpenCart 1.x</w:t>
        </w:r>
        <w:r>
          <w:rPr>
            <w:noProof/>
            <w:webHidden/>
          </w:rPr>
          <w:tab/>
        </w:r>
        <w:r>
          <w:rPr>
            <w:noProof/>
            <w:webHidden/>
          </w:rPr>
          <w:fldChar w:fldCharType="begin"/>
        </w:r>
        <w:r>
          <w:rPr>
            <w:noProof/>
            <w:webHidden/>
          </w:rPr>
          <w:instrText xml:space="preserve"> PAGEREF _Toc407703664 \h </w:instrText>
        </w:r>
        <w:r>
          <w:rPr>
            <w:noProof/>
            <w:webHidden/>
          </w:rPr>
        </w:r>
        <w:r>
          <w:rPr>
            <w:noProof/>
            <w:webHidden/>
          </w:rPr>
          <w:fldChar w:fldCharType="separate"/>
        </w:r>
        <w:r>
          <w:rPr>
            <w:noProof/>
            <w:webHidden/>
          </w:rPr>
          <w:t>3</w:t>
        </w:r>
        <w:r>
          <w:rPr>
            <w:noProof/>
            <w:webHidden/>
          </w:rPr>
          <w:fldChar w:fldCharType="end"/>
        </w:r>
      </w:hyperlink>
    </w:p>
    <w:p w:rsidR="00DF1838" w:rsidRDefault="00DF1838">
      <w:pPr>
        <w:pStyle w:val="Inhopg1"/>
        <w:tabs>
          <w:tab w:val="right" w:leader="dot" w:pos="9062"/>
        </w:tabs>
        <w:rPr>
          <w:rFonts w:eastAsiaTheme="minorEastAsia"/>
          <w:noProof/>
          <w:lang w:eastAsia="nl-NL"/>
        </w:rPr>
      </w:pPr>
      <w:hyperlink w:anchor="_Toc407703665" w:history="1">
        <w:r w:rsidRPr="00C25AAA">
          <w:rPr>
            <w:rStyle w:val="Hyperlink"/>
            <w:noProof/>
          </w:rPr>
          <w:t>Configuratie</w:t>
        </w:r>
        <w:r>
          <w:rPr>
            <w:noProof/>
            <w:webHidden/>
          </w:rPr>
          <w:tab/>
        </w:r>
        <w:r>
          <w:rPr>
            <w:noProof/>
            <w:webHidden/>
          </w:rPr>
          <w:fldChar w:fldCharType="begin"/>
        </w:r>
        <w:r>
          <w:rPr>
            <w:noProof/>
            <w:webHidden/>
          </w:rPr>
          <w:instrText xml:space="preserve"> PAGEREF _Toc407703665 \h </w:instrText>
        </w:r>
        <w:r>
          <w:rPr>
            <w:noProof/>
            <w:webHidden/>
          </w:rPr>
        </w:r>
        <w:r>
          <w:rPr>
            <w:noProof/>
            <w:webHidden/>
          </w:rPr>
          <w:fldChar w:fldCharType="separate"/>
        </w:r>
        <w:r>
          <w:rPr>
            <w:noProof/>
            <w:webHidden/>
          </w:rPr>
          <w:t>4</w:t>
        </w:r>
        <w:r>
          <w:rPr>
            <w:noProof/>
            <w:webHidden/>
          </w:rPr>
          <w:fldChar w:fldCharType="end"/>
        </w:r>
      </w:hyperlink>
    </w:p>
    <w:p w:rsidR="00DF1838" w:rsidRDefault="00DF1838">
      <w:pPr>
        <w:pStyle w:val="Inhopg1"/>
        <w:tabs>
          <w:tab w:val="right" w:leader="dot" w:pos="9062"/>
        </w:tabs>
        <w:rPr>
          <w:rFonts w:eastAsiaTheme="minorEastAsia"/>
          <w:noProof/>
          <w:lang w:eastAsia="nl-NL"/>
        </w:rPr>
      </w:pPr>
      <w:hyperlink w:anchor="_Toc407703666" w:history="1">
        <w:r w:rsidRPr="00C25AAA">
          <w:rPr>
            <w:rStyle w:val="Hyperlink"/>
            <w:noProof/>
          </w:rPr>
          <w:t>Orders overzetten</w:t>
        </w:r>
        <w:r>
          <w:rPr>
            <w:noProof/>
            <w:webHidden/>
          </w:rPr>
          <w:tab/>
        </w:r>
        <w:r>
          <w:rPr>
            <w:noProof/>
            <w:webHidden/>
          </w:rPr>
          <w:fldChar w:fldCharType="begin"/>
        </w:r>
        <w:r>
          <w:rPr>
            <w:noProof/>
            <w:webHidden/>
          </w:rPr>
          <w:instrText xml:space="preserve"> PAGEREF _Toc407703666 \h </w:instrText>
        </w:r>
        <w:r>
          <w:rPr>
            <w:noProof/>
            <w:webHidden/>
          </w:rPr>
        </w:r>
        <w:r>
          <w:rPr>
            <w:noProof/>
            <w:webHidden/>
          </w:rPr>
          <w:fldChar w:fldCharType="separate"/>
        </w:r>
        <w:r>
          <w:rPr>
            <w:noProof/>
            <w:webHidden/>
          </w:rPr>
          <w:t>5</w:t>
        </w:r>
        <w:r>
          <w:rPr>
            <w:noProof/>
            <w:webHidden/>
          </w:rPr>
          <w:fldChar w:fldCharType="end"/>
        </w:r>
      </w:hyperlink>
    </w:p>
    <w:p w:rsidR="00DF1838" w:rsidRDefault="00DF1838">
      <w:pPr>
        <w:pStyle w:val="Inhopg1"/>
        <w:tabs>
          <w:tab w:val="right" w:leader="dot" w:pos="9062"/>
        </w:tabs>
        <w:rPr>
          <w:rFonts w:eastAsiaTheme="minorEastAsia"/>
          <w:noProof/>
          <w:lang w:eastAsia="nl-NL"/>
        </w:rPr>
      </w:pPr>
      <w:hyperlink w:anchor="_Toc407703667" w:history="1">
        <w:r w:rsidRPr="00C25AAA">
          <w:rPr>
            <w:rStyle w:val="Hyperlink"/>
            <w:noProof/>
          </w:rPr>
          <w:t>Maatwerk</w:t>
        </w:r>
        <w:r>
          <w:rPr>
            <w:noProof/>
            <w:webHidden/>
          </w:rPr>
          <w:tab/>
        </w:r>
        <w:r>
          <w:rPr>
            <w:noProof/>
            <w:webHidden/>
          </w:rPr>
          <w:fldChar w:fldCharType="begin"/>
        </w:r>
        <w:r>
          <w:rPr>
            <w:noProof/>
            <w:webHidden/>
          </w:rPr>
          <w:instrText xml:space="preserve"> PAGEREF _Toc407703667 \h </w:instrText>
        </w:r>
        <w:r>
          <w:rPr>
            <w:noProof/>
            <w:webHidden/>
          </w:rPr>
        </w:r>
        <w:r>
          <w:rPr>
            <w:noProof/>
            <w:webHidden/>
          </w:rPr>
          <w:fldChar w:fldCharType="separate"/>
        </w:r>
        <w:r>
          <w:rPr>
            <w:noProof/>
            <w:webHidden/>
          </w:rPr>
          <w:t>6</w:t>
        </w:r>
        <w:r>
          <w:rPr>
            <w:noProof/>
            <w:webHidden/>
          </w:rPr>
          <w:fldChar w:fldCharType="end"/>
        </w:r>
      </w:hyperlink>
    </w:p>
    <w:p w:rsidR="00DF1838" w:rsidRDefault="00DF1838">
      <w:pPr>
        <w:pStyle w:val="Inhopg1"/>
        <w:tabs>
          <w:tab w:val="right" w:leader="dot" w:pos="9062"/>
        </w:tabs>
        <w:rPr>
          <w:rFonts w:eastAsiaTheme="minorEastAsia"/>
          <w:noProof/>
          <w:lang w:eastAsia="nl-NL"/>
        </w:rPr>
      </w:pPr>
      <w:hyperlink w:anchor="_Toc407703668" w:history="1">
        <w:r w:rsidRPr="00C25AAA">
          <w:rPr>
            <w:rStyle w:val="Hyperlink"/>
            <w:noProof/>
          </w:rPr>
          <w:t>Boekhoudkundige opmerkingen</w:t>
        </w:r>
        <w:r>
          <w:rPr>
            <w:noProof/>
            <w:webHidden/>
          </w:rPr>
          <w:tab/>
        </w:r>
        <w:r>
          <w:rPr>
            <w:noProof/>
            <w:webHidden/>
          </w:rPr>
          <w:fldChar w:fldCharType="begin"/>
        </w:r>
        <w:r>
          <w:rPr>
            <w:noProof/>
            <w:webHidden/>
          </w:rPr>
          <w:instrText xml:space="preserve"> PAGEREF _Toc407703668 \h </w:instrText>
        </w:r>
        <w:r>
          <w:rPr>
            <w:noProof/>
            <w:webHidden/>
          </w:rPr>
        </w:r>
        <w:r>
          <w:rPr>
            <w:noProof/>
            <w:webHidden/>
          </w:rPr>
          <w:fldChar w:fldCharType="separate"/>
        </w:r>
        <w:r>
          <w:rPr>
            <w:noProof/>
            <w:webHidden/>
          </w:rPr>
          <w:t>7</w:t>
        </w:r>
        <w:r>
          <w:rPr>
            <w:noProof/>
            <w:webHidden/>
          </w:rPr>
          <w:fldChar w:fldCharType="end"/>
        </w:r>
      </w:hyperlink>
    </w:p>
    <w:p w:rsidR="00DF1838" w:rsidRDefault="00DF1838">
      <w:pPr>
        <w:pStyle w:val="Inhopg2"/>
        <w:tabs>
          <w:tab w:val="right" w:leader="dot" w:pos="9062"/>
        </w:tabs>
        <w:rPr>
          <w:rFonts w:eastAsiaTheme="minorEastAsia"/>
          <w:noProof/>
          <w:lang w:eastAsia="nl-NL"/>
        </w:rPr>
      </w:pPr>
      <w:hyperlink w:anchor="_Toc407703669" w:history="1">
        <w:r w:rsidRPr="00C25AAA">
          <w:rPr>
            <w:rStyle w:val="Hyperlink"/>
            <w:noProof/>
          </w:rPr>
          <w:t>Kortingsbonnen</w:t>
        </w:r>
        <w:r>
          <w:rPr>
            <w:noProof/>
            <w:webHidden/>
          </w:rPr>
          <w:tab/>
        </w:r>
        <w:r>
          <w:rPr>
            <w:noProof/>
            <w:webHidden/>
          </w:rPr>
          <w:fldChar w:fldCharType="begin"/>
        </w:r>
        <w:r>
          <w:rPr>
            <w:noProof/>
            <w:webHidden/>
          </w:rPr>
          <w:instrText xml:space="preserve"> PAGEREF _Toc407703669 \h </w:instrText>
        </w:r>
        <w:r>
          <w:rPr>
            <w:noProof/>
            <w:webHidden/>
          </w:rPr>
        </w:r>
        <w:r>
          <w:rPr>
            <w:noProof/>
            <w:webHidden/>
          </w:rPr>
          <w:fldChar w:fldCharType="separate"/>
        </w:r>
        <w:r>
          <w:rPr>
            <w:noProof/>
            <w:webHidden/>
          </w:rPr>
          <w:t>7</w:t>
        </w:r>
        <w:r>
          <w:rPr>
            <w:noProof/>
            <w:webHidden/>
          </w:rPr>
          <w:fldChar w:fldCharType="end"/>
        </w:r>
      </w:hyperlink>
    </w:p>
    <w:p w:rsidR="00DF1838" w:rsidRDefault="00DF1838">
      <w:pPr>
        <w:pStyle w:val="Inhopg2"/>
        <w:tabs>
          <w:tab w:val="right" w:leader="dot" w:pos="9062"/>
        </w:tabs>
        <w:rPr>
          <w:rFonts w:eastAsiaTheme="minorEastAsia"/>
          <w:noProof/>
          <w:lang w:eastAsia="nl-NL"/>
        </w:rPr>
      </w:pPr>
      <w:hyperlink w:anchor="_Toc407703670" w:history="1">
        <w:r w:rsidRPr="00C25AAA">
          <w:rPr>
            <w:rStyle w:val="Hyperlink"/>
            <w:noProof/>
          </w:rPr>
          <w:t>Cadeaubonnen</w:t>
        </w:r>
        <w:r>
          <w:rPr>
            <w:noProof/>
            <w:webHidden/>
          </w:rPr>
          <w:tab/>
        </w:r>
        <w:r>
          <w:rPr>
            <w:noProof/>
            <w:webHidden/>
          </w:rPr>
          <w:fldChar w:fldCharType="begin"/>
        </w:r>
        <w:r>
          <w:rPr>
            <w:noProof/>
            <w:webHidden/>
          </w:rPr>
          <w:instrText xml:space="preserve"> PAGEREF _Toc407703670 \h </w:instrText>
        </w:r>
        <w:r>
          <w:rPr>
            <w:noProof/>
            <w:webHidden/>
          </w:rPr>
        </w:r>
        <w:r>
          <w:rPr>
            <w:noProof/>
            <w:webHidden/>
          </w:rPr>
          <w:fldChar w:fldCharType="separate"/>
        </w:r>
        <w:r>
          <w:rPr>
            <w:noProof/>
            <w:webHidden/>
          </w:rPr>
          <w:t>8</w:t>
        </w:r>
        <w:r>
          <w:rPr>
            <w:noProof/>
            <w:webHidden/>
          </w:rPr>
          <w:fldChar w:fldCharType="end"/>
        </w:r>
      </w:hyperlink>
    </w:p>
    <w:p w:rsidR="00DF1838" w:rsidRDefault="00DF1838">
      <w:pPr>
        <w:pStyle w:val="Inhopg2"/>
        <w:tabs>
          <w:tab w:val="right" w:leader="dot" w:pos="9062"/>
        </w:tabs>
        <w:rPr>
          <w:rFonts w:eastAsiaTheme="minorEastAsia"/>
          <w:noProof/>
          <w:lang w:eastAsia="nl-NL"/>
        </w:rPr>
      </w:pPr>
      <w:hyperlink w:anchor="_Toc407703671" w:history="1">
        <w:r w:rsidRPr="00C25AAA">
          <w:rPr>
            <w:rStyle w:val="Hyperlink"/>
            <w:noProof/>
          </w:rPr>
          <w:t>Verzendkosten</w:t>
        </w:r>
        <w:r>
          <w:rPr>
            <w:noProof/>
            <w:webHidden/>
          </w:rPr>
          <w:tab/>
        </w:r>
        <w:r>
          <w:rPr>
            <w:noProof/>
            <w:webHidden/>
          </w:rPr>
          <w:fldChar w:fldCharType="begin"/>
        </w:r>
        <w:r>
          <w:rPr>
            <w:noProof/>
            <w:webHidden/>
          </w:rPr>
          <w:instrText xml:space="preserve"> PAGEREF _Toc407703671 \h </w:instrText>
        </w:r>
        <w:r>
          <w:rPr>
            <w:noProof/>
            <w:webHidden/>
          </w:rPr>
        </w:r>
        <w:r>
          <w:rPr>
            <w:noProof/>
            <w:webHidden/>
          </w:rPr>
          <w:fldChar w:fldCharType="separate"/>
        </w:r>
        <w:r>
          <w:rPr>
            <w:noProof/>
            <w:webHidden/>
          </w:rPr>
          <w:t>8</w:t>
        </w:r>
        <w:r>
          <w:rPr>
            <w:noProof/>
            <w:webHidden/>
          </w:rPr>
          <w:fldChar w:fldCharType="end"/>
        </w:r>
      </w:hyperlink>
    </w:p>
    <w:p w:rsidR="00DF1838" w:rsidRDefault="00DF1838">
      <w:pPr>
        <w:pStyle w:val="Inhopg2"/>
        <w:tabs>
          <w:tab w:val="right" w:leader="dot" w:pos="9062"/>
        </w:tabs>
        <w:rPr>
          <w:rFonts w:eastAsiaTheme="minorEastAsia"/>
          <w:noProof/>
          <w:lang w:eastAsia="nl-NL"/>
        </w:rPr>
      </w:pPr>
      <w:hyperlink w:anchor="_Toc407703672" w:history="1">
        <w:r w:rsidRPr="00C25AAA">
          <w:rPr>
            <w:rStyle w:val="Hyperlink"/>
            <w:noProof/>
          </w:rPr>
          <w:t>Margeregeling</w:t>
        </w:r>
        <w:r>
          <w:rPr>
            <w:noProof/>
            <w:webHidden/>
          </w:rPr>
          <w:tab/>
        </w:r>
        <w:r>
          <w:rPr>
            <w:noProof/>
            <w:webHidden/>
          </w:rPr>
          <w:fldChar w:fldCharType="begin"/>
        </w:r>
        <w:r>
          <w:rPr>
            <w:noProof/>
            <w:webHidden/>
          </w:rPr>
          <w:instrText xml:space="preserve"> PAGEREF _Toc407703672 \h </w:instrText>
        </w:r>
        <w:r>
          <w:rPr>
            <w:noProof/>
            <w:webHidden/>
          </w:rPr>
        </w:r>
        <w:r>
          <w:rPr>
            <w:noProof/>
            <w:webHidden/>
          </w:rPr>
          <w:fldChar w:fldCharType="separate"/>
        </w:r>
        <w:r>
          <w:rPr>
            <w:noProof/>
            <w:webHidden/>
          </w:rPr>
          <w:t>8</w:t>
        </w:r>
        <w:r>
          <w:rPr>
            <w:noProof/>
            <w:webHidden/>
          </w:rPr>
          <w:fldChar w:fldCharType="end"/>
        </w:r>
      </w:hyperlink>
    </w:p>
    <w:p w:rsidR="00DF1838" w:rsidRDefault="00DF1838">
      <w:pPr>
        <w:pStyle w:val="Inhopg2"/>
        <w:tabs>
          <w:tab w:val="right" w:leader="dot" w:pos="9062"/>
        </w:tabs>
        <w:rPr>
          <w:rFonts w:eastAsiaTheme="minorEastAsia"/>
          <w:noProof/>
          <w:lang w:eastAsia="nl-NL"/>
        </w:rPr>
      </w:pPr>
      <w:hyperlink w:anchor="_Toc407703673" w:history="1">
        <w:r w:rsidRPr="00C25AAA">
          <w:rPr>
            <w:rStyle w:val="Hyperlink"/>
            <w:noProof/>
          </w:rPr>
          <w:t>Facturen naar het buitenland</w:t>
        </w:r>
        <w:r>
          <w:rPr>
            <w:noProof/>
            <w:webHidden/>
          </w:rPr>
          <w:tab/>
        </w:r>
        <w:r>
          <w:rPr>
            <w:noProof/>
            <w:webHidden/>
          </w:rPr>
          <w:fldChar w:fldCharType="begin"/>
        </w:r>
        <w:r>
          <w:rPr>
            <w:noProof/>
            <w:webHidden/>
          </w:rPr>
          <w:instrText xml:space="preserve"> PAGEREF _Toc407703673 \h </w:instrText>
        </w:r>
        <w:r>
          <w:rPr>
            <w:noProof/>
            <w:webHidden/>
          </w:rPr>
        </w:r>
        <w:r>
          <w:rPr>
            <w:noProof/>
            <w:webHidden/>
          </w:rPr>
          <w:fldChar w:fldCharType="separate"/>
        </w:r>
        <w:r>
          <w:rPr>
            <w:noProof/>
            <w:webHidden/>
          </w:rPr>
          <w:t>8</w:t>
        </w:r>
        <w:r>
          <w:rPr>
            <w:noProof/>
            <w:webHidden/>
          </w:rPr>
          <w:fldChar w:fldCharType="end"/>
        </w:r>
      </w:hyperlink>
    </w:p>
    <w:p w:rsidR="00DF1838" w:rsidRDefault="00DF1838">
      <w:pPr>
        <w:pStyle w:val="Inhopg1"/>
        <w:tabs>
          <w:tab w:val="right" w:leader="dot" w:pos="9062"/>
        </w:tabs>
        <w:rPr>
          <w:rFonts w:eastAsiaTheme="minorEastAsia"/>
          <w:noProof/>
          <w:lang w:eastAsia="nl-NL"/>
        </w:rPr>
      </w:pPr>
      <w:hyperlink w:anchor="_Toc407703674" w:history="1">
        <w:r w:rsidRPr="00C25AAA">
          <w:rPr>
            <w:rStyle w:val="Hyperlink"/>
            <w:noProof/>
          </w:rPr>
          <w:t>De-installeren en verwijderen</w:t>
        </w:r>
        <w:r>
          <w:rPr>
            <w:noProof/>
            <w:webHidden/>
          </w:rPr>
          <w:tab/>
        </w:r>
        <w:r>
          <w:rPr>
            <w:noProof/>
            <w:webHidden/>
          </w:rPr>
          <w:fldChar w:fldCharType="begin"/>
        </w:r>
        <w:r>
          <w:rPr>
            <w:noProof/>
            <w:webHidden/>
          </w:rPr>
          <w:instrText xml:space="preserve"> PAGEREF _Toc407703674 \h </w:instrText>
        </w:r>
        <w:r>
          <w:rPr>
            <w:noProof/>
            <w:webHidden/>
          </w:rPr>
        </w:r>
        <w:r>
          <w:rPr>
            <w:noProof/>
            <w:webHidden/>
          </w:rPr>
          <w:fldChar w:fldCharType="separate"/>
        </w:r>
        <w:r>
          <w:rPr>
            <w:noProof/>
            <w:webHidden/>
          </w:rPr>
          <w:t>9</w:t>
        </w:r>
        <w:r>
          <w:rPr>
            <w:noProof/>
            <w:webHidden/>
          </w:rPr>
          <w:fldChar w:fldCharType="end"/>
        </w:r>
      </w:hyperlink>
    </w:p>
    <w:p w:rsidR="00DF1838" w:rsidRDefault="00DF1838">
      <w:pPr>
        <w:pStyle w:val="Inhopg1"/>
        <w:tabs>
          <w:tab w:val="right" w:leader="dot" w:pos="9062"/>
        </w:tabs>
        <w:rPr>
          <w:rFonts w:eastAsiaTheme="minorEastAsia"/>
          <w:noProof/>
          <w:lang w:eastAsia="nl-NL"/>
        </w:rPr>
      </w:pPr>
      <w:hyperlink w:anchor="_Toc407703675" w:history="1">
        <w:r w:rsidRPr="00C25AAA">
          <w:rPr>
            <w:rStyle w:val="Hyperlink"/>
            <w:noProof/>
          </w:rPr>
          <w:t>Support</w:t>
        </w:r>
        <w:r>
          <w:rPr>
            <w:noProof/>
            <w:webHidden/>
          </w:rPr>
          <w:tab/>
        </w:r>
        <w:r>
          <w:rPr>
            <w:noProof/>
            <w:webHidden/>
          </w:rPr>
          <w:fldChar w:fldCharType="begin"/>
        </w:r>
        <w:r>
          <w:rPr>
            <w:noProof/>
            <w:webHidden/>
          </w:rPr>
          <w:instrText xml:space="preserve"> PAGEREF _Toc407703675 \h </w:instrText>
        </w:r>
        <w:r>
          <w:rPr>
            <w:noProof/>
            <w:webHidden/>
          </w:rPr>
        </w:r>
        <w:r>
          <w:rPr>
            <w:noProof/>
            <w:webHidden/>
          </w:rPr>
          <w:fldChar w:fldCharType="separate"/>
        </w:r>
        <w:r>
          <w:rPr>
            <w:noProof/>
            <w:webHidden/>
          </w:rPr>
          <w:t>9</w:t>
        </w:r>
        <w:r>
          <w:rPr>
            <w:noProof/>
            <w:webHidden/>
          </w:rPr>
          <w:fldChar w:fldCharType="end"/>
        </w:r>
      </w:hyperlink>
    </w:p>
    <w:p w:rsidR="00DF1838" w:rsidRDefault="00DF1838">
      <w:pPr>
        <w:pStyle w:val="Inhopg1"/>
        <w:tabs>
          <w:tab w:val="right" w:leader="dot" w:pos="9062"/>
        </w:tabs>
        <w:rPr>
          <w:rFonts w:eastAsiaTheme="minorEastAsia"/>
          <w:noProof/>
          <w:lang w:eastAsia="nl-NL"/>
        </w:rPr>
      </w:pPr>
      <w:hyperlink w:anchor="_Toc407703676" w:history="1">
        <w:r w:rsidRPr="00C25AAA">
          <w:rPr>
            <w:rStyle w:val="Hyperlink"/>
            <w:noProof/>
          </w:rPr>
          <w:t>FAQ</w:t>
        </w:r>
        <w:r>
          <w:rPr>
            <w:noProof/>
            <w:webHidden/>
          </w:rPr>
          <w:tab/>
        </w:r>
        <w:r>
          <w:rPr>
            <w:noProof/>
            <w:webHidden/>
          </w:rPr>
          <w:fldChar w:fldCharType="begin"/>
        </w:r>
        <w:r>
          <w:rPr>
            <w:noProof/>
            <w:webHidden/>
          </w:rPr>
          <w:instrText xml:space="preserve"> PAGEREF _Toc407703676 \h </w:instrText>
        </w:r>
        <w:r>
          <w:rPr>
            <w:noProof/>
            <w:webHidden/>
          </w:rPr>
        </w:r>
        <w:r>
          <w:rPr>
            <w:noProof/>
            <w:webHidden/>
          </w:rPr>
          <w:fldChar w:fldCharType="separate"/>
        </w:r>
        <w:r>
          <w:rPr>
            <w:noProof/>
            <w:webHidden/>
          </w:rPr>
          <w:t>10</w:t>
        </w:r>
        <w:r>
          <w:rPr>
            <w:noProof/>
            <w:webHidden/>
          </w:rPr>
          <w:fldChar w:fldCharType="end"/>
        </w:r>
      </w:hyperlink>
    </w:p>
    <w:p w:rsidR="00D615F2" w:rsidRDefault="004127A6" w:rsidP="00660FF8">
      <w:pPr>
        <w:pStyle w:val="Kop2"/>
      </w:pPr>
      <w:r>
        <w:fldChar w:fldCharType="end"/>
      </w:r>
      <w:bookmarkStart w:id="1" w:name="_Toc407703661"/>
      <w:r w:rsidR="00D615F2">
        <w:t>Werking</w:t>
      </w:r>
      <w:bookmarkEnd w:id="1"/>
    </w:p>
    <w:p w:rsidR="00D615F2" w:rsidRDefault="00D615F2" w:rsidP="007F3893">
      <w:r>
        <w:t>Acumul</w:t>
      </w:r>
      <w:r w:rsidR="009216B8">
        <w:t>us is een online boekhoudpakket waarop u kunt in</w:t>
      </w:r>
      <w:r>
        <w:t>log</w:t>
      </w:r>
      <w:r w:rsidR="009216B8">
        <w:t>gen</w:t>
      </w:r>
      <w:r>
        <w:t xml:space="preserve"> </w:t>
      </w:r>
      <w:r w:rsidR="009216B8">
        <w:t xml:space="preserve">om </w:t>
      </w:r>
      <w:r>
        <w:t>uw administratie handmatig bij</w:t>
      </w:r>
      <w:r w:rsidR="009216B8">
        <w:t xml:space="preserve"> te </w:t>
      </w:r>
      <w:r>
        <w:t xml:space="preserve">werken. </w:t>
      </w:r>
      <w:r w:rsidR="009216B8">
        <w:t xml:space="preserve">Acumulus biedt echter ook </w:t>
      </w:r>
      <w:r>
        <w:t>een API (</w:t>
      </w:r>
      <w:proofErr w:type="spellStart"/>
      <w:r>
        <w:t>Application</w:t>
      </w:r>
      <w:proofErr w:type="spellEnd"/>
      <w:r>
        <w:t xml:space="preserve"> </w:t>
      </w:r>
      <w:proofErr w:type="spellStart"/>
      <w:r>
        <w:t>Programming</w:t>
      </w:r>
      <w:proofErr w:type="spellEnd"/>
      <w:r>
        <w:t xml:space="preserve"> Interface) aan. Dit is een interface waarmee andere software kan communiceren met Acumulus. Deze </w:t>
      </w:r>
      <w:r w:rsidR="009D0282">
        <w:t>OpenCart</w:t>
      </w:r>
      <w:r>
        <w:t xml:space="preserve"> module maakt gebruik van deze API om debiteuren en facturen </w:t>
      </w:r>
      <w:r w:rsidR="009216B8">
        <w:t xml:space="preserve">automatisch </w:t>
      </w:r>
      <w:r>
        <w:t>voor u naar Acumulus te versturen.</w:t>
      </w:r>
      <w:r w:rsidR="00660FF8">
        <w:t xml:space="preserve"> Als </w:t>
      </w:r>
      <w:r w:rsidR="00E02FA9">
        <w:t xml:space="preserve">u </w:t>
      </w:r>
      <w:r w:rsidR="00660FF8">
        <w:t xml:space="preserve">een order een bepaalde </w:t>
      </w:r>
      <w:r w:rsidR="001B67FB">
        <w:t xml:space="preserve">status </w:t>
      </w:r>
      <w:r w:rsidR="00E02FA9">
        <w:t>geef</w:t>
      </w:r>
      <w:r w:rsidR="00660FF8">
        <w:t>t, typisch “</w:t>
      </w:r>
      <w:r w:rsidR="00E02FA9">
        <w:t>Complete</w:t>
      </w:r>
      <w:r w:rsidR="00660FF8">
        <w:t>”, wordt deze automatisch naar Acumulus verstuurd. Als er onverhoopt iets mis gaat krijgt u hiervan bericht in uw mailbox.</w:t>
      </w:r>
    </w:p>
    <w:p w:rsidR="007F3893" w:rsidRDefault="007F3893" w:rsidP="007F3893">
      <w:pPr>
        <w:pStyle w:val="Kop1"/>
      </w:pPr>
      <w:bookmarkStart w:id="2" w:name="_Toc407703662"/>
      <w:r>
        <w:lastRenderedPageBreak/>
        <w:t>Installatie</w:t>
      </w:r>
      <w:bookmarkEnd w:id="2"/>
    </w:p>
    <w:p w:rsidR="002F26B0" w:rsidRDefault="002F26B0" w:rsidP="00717C51">
      <w:r w:rsidRPr="002F26B0">
        <w:rPr>
          <w:b/>
        </w:rPr>
        <w:t>Belangrijk</w:t>
      </w:r>
      <w:r>
        <w:t xml:space="preserve">: Deze koppeling is specifiek voor </w:t>
      </w:r>
      <w:proofErr w:type="gramStart"/>
      <w:r>
        <w:t xml:space="preserve">OpencCart-2  </w:t>
      </w:r>
      <w:proofErr w:type="gramEnd"/>
      <w:r>
        <w:t xml:space="preserve">gemaakt en zal niet werken op OpenCart1. Omgekeerd zal de koppeling voor OpenCart </w:t>
      </w:r>
      <w:proofErr w:type="gramStart"/>
      <w:r>
        <w:t>1</w:t>
      </w:r>
      <w:proofErr w:type="gramEnd"/>
      <w:r>
        <w:t xml:space="preserve"> niet werken op OpenCart 2.</w:t>
      </w:r>
    </w:p>
    <w:p w:rsidR="00717C51" w:rsidRDefault="00717C51" w:rsidP="00717C51">
      <w:r>
        <w:t>Noot: als u een oude versie (&lt; 3) van deze module op uw site heeft, dient u deze eerst te verwijderen. Zie hiervoor de oude handleiding. Deze bevat weliswaar geen instructies om de module te verwijderen, maar door de stappen in omgekeerde volgorde uit te voeren kunt u die versie verwijderen.</w:t>
      </w:r>
    </w:p>
    <w:p w:rsidR="002F26B0" w:rsidRDefault="002F26B0" w:rsidP="00C93D1E">
      <w:r>
        <w:t xml:space="preserve">Noot: Deze module is in OpenCart2 niet langer afhankelijk van </w:t>
      </w:r>
      <w:proofErr w:type="spellStart"/>
      <w:r>
        <w:t>vqmod</w:t>
      </w:r>
      <w:proofErr w:type="spellEnd"/>
      <w:r>
        <w:t xml:space="preserve"> nog van </w:t>
      </w:r>
      <w:proofErr w:type="spellStart"/>
      <w:r>
        <w:t>ocmod</w:t>
      </w:r>
      <w:proofErr w:type="spellEnd"/>
      <w:r>
        <w:t xml:space="preserve">, de OpenCart specifieke versie van </w:t>
      </w:r>
      <w:proofErr w:type="spellStart"/>
      <w:r>
        <w:t>ocmod</w:t>
      </w:r>
      <w:proofErr w:type="spellEnd"/>
      <w:r>
        <w:t>.</w:t>
      </w:r>
    </w:p>
    <w:p w:rsidR="00717C51" w:rsidRDefault="00C93D1E" w:rsidP="002F26B0">
      <w:r>
        <w:t xml:space="preserve">Om de module te kunnen gebruiken dient deze geïnstalleerd te worden in uw </w:t>
      </w:r>
      <w:proofErr w:type="gramStart"/>
      <w:r>
        <w:t>webwinkel</w:t>
      </w:r>
      <w:r w:rsidR="00520D35">
        <w:t>.</w:t>
      </w:r>
      <w:r w:rsidR="00E02FA9">
        <w:t xml:space="preserve"> </w:t>
      </w:r>
      <w:r w:rsidR="002F26B0">
        <w:t xml:space="preserve"> </w:t>
      </w:r>
      <w:proofErr w:type="gramEnd"/>
      <w:r w:rsidR="002F26B0">
        <w:t xml:space="preserve">Daartoe </w:t>
      </w:r>
      <w:r w:rsidR="00717C51">
        <w:t>voert u de volgende stappen uit:</w:t>
      </w:r>
    </w:p>
    <w:p w:rsidR="00717C51" w:rsidRDefault="00717C51" w:rsidP="00717C51">
      <w:pPr>
        <w:pStyle w:val="Lijstalinea"/>
        <w:numPr>
          <w:ilvl w:val="0"/>
          <w:numId w:val="14"/>
        </w:numPr>
      </w:pPr>
      <w:r>
        <w:t xml:space="preserve">Download de meest recente versie van de module van het Acumulus forum: </w:t>
      </w:r>
      <w:hyperlink r:id="rId6" w:history="1">
        <w:r w:rsidRPr="0008582F">
          <w:rPr>
            <w:rStyle w:val="Hyperlink"/>
          </w:rPr>
          <w:t xml:space="preserve">Acumulus Forum » Alleen voor leden (niet openbaar) » </w:t>
        </w:r>
        <w:proofErr w:type="spellStart"/>
        <w:r w:rsidRPr="0008582F">
          <w:rPr>
            <w:rStyle w:val="Hyperlink"/>
          </w:rPr>
          <w:t>Webshopkoppelingen</w:t>
        </w:r>
        <w:proofErr w:type="spellEnd"/>
        <w:r w:rsidRPr="0008582F">
          <w:rPr>
            <w:rStyle w:val="Hyperlink"/>
          </w:rPr>
          <w:t xml:space="preserve"> - </w:t>
        </w:r>
        <w:proofErr w:type="spellStart"/>
        <w:r w:rsidRPr="0008582F">
          <w:rPr>
            <w:rStyle w:val="Hyperlink"/>
          </w:rPr>
          <w:t>Downloads</w:t>
        </w:r>
        <w:proofErr w:type="spellEnd"/>
      </w:hyperlink>
      <w:r>
        <w:t>.</w:t>
      </w:r>
    </w:p>
    <w:p w:rsidR="00020319" w:rsidRDefault="002F26B0" w:rsidP="00717C51">
      <w:pPr>
        <w:pStyle w:val="Lijstalinea"/>
        <w:numPr>
          <w:ilvl w:val="0"/>
          <w:numId w:val="14"/>
        </w:numPr>
      </w:pPr>
      <w:r>
        <w:t xml:space="preserve">Log in op het </w:t>
      </w:r>
      <w:proofErr w:type="spellStart"/>
      <w:r>
        <w:t>admin</w:t>
      </w:r>
      <w:proofErr w:type="spellEnd"/>
      <w:r>
        <w:t xml:space="preserve"> gedeelte van uw webwinkel en ga naar de “</w:t>
      </w:r>
      <w:proofErr w:type="spellStart"/>
      <w:r>
        <w:t>Extension</w:t>
      </w:r>
      <w:proofErr w:type="spellEnd"/>
      <w:r>
        <w:t xml:space="preserve"> </w:t>
      </w:r>
      <w:proofErr w:type="spellStart"/>
      <w:r>
        <w:t>installer</w:t>
      </w:r>
      <w:proofErr w:type="spellEnd"/>
      <w:r>
        <w:t>”</w:t>
      </w:r>
      <w:proofErr w:type="gramStart"/>
      <w:r>
        <w:t>:</w:t>
      </w:r>
      <w:r>
        <w:rPr>
          <w:noProof/>
          <w:lang w:eastAsia="nl-NL"/>
        </w:rPr>
        <w:drawing>
          <wp:inline distT="0" distB="0" distL="0" distR="0">
            <wp:extent cx="2333625" cy="1438275"/>
            <wp:effectExtent l="19050" t="0" r="9525" b="0"/>
            <wp:docPr id="3" name="Afbeelding 2" descr="ScreenHunter-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Hunter-69.jpg"/>
                    <pic:cNvPicPr/>
                  </pic:nvPicPr>
                  <pic:blipFill>
                    <a:blip r:embed="rId7" cstate="print"/>
                    <a:stretch>
                      <a:fillRect/>
                    </a:stretch>
                  </pic:blipFill>
                  <pic:spPr>
                    <a:xfrm>
                      <a:off x="0" y="0"/>
                      <a:ext cx="2333625" cy="1438275"/>
                    </a:xfrm>
                    <a:prstGeom prst="rect">
                      <a:avLst/>
                    </a:prstGeom>
                  </pic:spPr>
                </pic:pic>
              </a:graphicData>
            </a:graphic>
          </wp:inline>
        </w:drawing>
      </w:r>
      <w:proofErr w:type="gramEnd"/>
    </w:p>
    <w:p w:rsidR="002F26B0" w:rsidRDefault="002F26B0" w:rsidP="00717C51">
      <w:pPr>
        <w:pStyle w:val="Lijstalinea"/>
        <w:numPr>
          <w:ilvl w:val="0"/>
          <w:numId w:val="14"/>
        </w:numPr>
      </w:pPr>
      <w:r>
        <w:t xml:space="preserve">Klik op </w:t>
      </w:r>
      <w:r w:rsidR="00C46814">
        <w:t>“</w:t>
      </w:r>
      <w:proofErr w:type="spellStart"/>
      <w:r w:rsidR="00C46814">
        <w:t>U</w:t>
      </w:r>
      <w:r>
        <w:t>pload</w:t>
      </w:r>
      <w:proofErr w:type="spellEnd"/>
      <w:r w:rsidR="00C46814">
        <w:t>”</w:t>
      </w:r>
      <w:r>
        <w:t xml:space="preserve"> en selecteer het zojuist </w:t>
      </w:r>
      <w:proofErr w:type="spellStart"/>
      <w:r>
        <w:t>gedownloade</w:t>
      </w:r>
      <w:proofErr w:type="spellEnd"/>
      <w:r>
        <w:t xml:space="preserve"> bestand </w:t>
      </w:r>
      <w:r w:rsidR="00C46814">
        <w:t>‘*</w:t>
      </w:r>
      <w:r w:rsidR="00C46814" w:rsidRPr="00C46814">
        <w:t>.</w:t>
      </w:r>
      <w:proofErr w:type="spellStart"/>
      <w:r w:rsidR="00C46814" w:rsidRPr="00C46814">
        <w:t>ocmod.zip</w:t>
      </w:r>
      <w:proofErr w:type="spellEnd"/>
      <w:r w:rsidR="00C46814">
        <w:t>’.</w:t>
      </w:r>
    </w:p>
    <w:p w:rsidR="00C46814" w:rsidRDefault="00C46814" w:rsidP="00717C51">
      <w:pPr>
        <w:pStyle w:val="Lijstalinea"/>
        <w:numPr>
          <w:ilvl w:val="0"/>
          <w:numId w:val="14"/>
        </w:numPr>
      </w:pPr>
      <w:r>
        <w:t>Klik op “Continue”.</w:t>
      </w:r>
    </w:p>
    <w:p w:rsidR="00020319" w:rsidRDefault="00020319" w:rsidP="00717C51">
      <w:pPr>
        <w:pStyle w:val="Lijstalinea"/>
        <w:numPr>
          <w:ilvl w:val="0"/>
          <w:numId w:val="14"/>
        </w:numPr>
      </w:pPr>
      <w:r>
        <w:t xml:space="preserve">Als u een melding </w:t>
      </w:r>
      <w:proofErr w:type="gramStart"/>
      <w:r>
        <w:t>krijgt</w:t>
      </w:r>
      <w:proofErr w:type="gramEnd"/>
      <w:r>
        <w:t xml:space="preserve"> “</w:t>
      </w:r>
      <w:proofErr w:type="spellStart"/>
      <w:r>
        <w:t>Could</w:t>
      </w:r>
      <w:proofErr w:type="spellEnd"/>
      <w:r>
        <w:t xml:space="preserve"> </w:t>
      </w:r>
      <w:proofErr w:type="spellStart"/>
      <w:r>
        <w:t>not</w:t>
      </w:r>
      <w:proofErr w:type="spellEnd"/>
      <w:r>
        <w:t xml:space="preserve"> </w:t>
      </w:r>
      <w:proofErr w:type="spellStart"/>
      <w:r>
        <w:t>connect</w:t>
      </w:r>
      <w:proofErr w:type="spellEnd"/>
      <w:r>
        <w:t xml:space="preserve"> as ...”, dan kunt u een extensie installeren die dit oplost, deze extensie is te vinden op: </w:t>
      </w:r>
      <w:hyperlink r:id="rId8" w:history="1">
        <w:r w:rsidRPr="00F57915">
          <w:rPr>
            <w:rStyle w:val="Hyperlink"/>
          </w:rPr>
          <w:t>http://www.opencart.com/index.php?route=extension/extension/info&amp;extension_id=18892</w:t>
        </w:r>
      </w:hyperlink>
      <w:r>
        <w:t xml:space="preserve">. Volg de installatie-instructies van die pagina om deze </w:t>
      </w:r>
      <w:proofErr w:type="spellStart"/>
      <w:r>
        <w:t>hotfix</w:t>
      </w:r>
      <w:proofErr w:type="spellEnd"/>
      <w:r>
        <w:t xml:space="preserve"> te kunnen installeren</w:t>
      </w:r>
      <w:r w:rsidR="00C46814">
        <w:t>.</w:t>
      </w:r>
    </w:p>
    <w:p w:rsidR="00717C51" w:rsidRDefault="00C46814" w:rsidP="00C46814">
      <w:r>
        <w:t xml:space="preserve">Als dit </w:t>
      </w:r>
      <w:proofErr w:type="gramStart"/>
      <w:r>
        <w:t>mislukt</w:t>
      </w:r>
      <w:proofErr w:type="gramEnd"/>
      <w:r>
        <w:t xml:space="preserve"> kunt u de module handmatig installeren door de inhoud van de zip file uit te pakken en de folderstructuur naar het hoogste niveau van uw we</w:t>
      </w:r>
      <w:r w:rsidR="00717C51">
        <w:t>bsite</w:t>
      </w:r>
      <w:r>
        <w:t xml:space="preserve"> te uploaden</w:t>
      </w:r>
      <w:r w:rsidR="00717C51">
        <w:t xml:space="preserve">. Dit kan met een FTP programma of soms ook via het controlepaneel van uw web </w:t>
      </w:r>
      <w:proofErr w:type="spellStart"/>
      <w:r w:rsidR="00717C51">
        <w:t>hoster</w:t>
      </w:r>
      <w:proofErr w:type="spellEnd"/>
      <w:r w:rsidR="00717C51">
        <w:t>. Hierdoor worden er op een aantal plaatsen in de folderstructuur van OpenCart bestanden toegevoegd.</w:t>
      </w:r>
    </w:p>
    <w:p w:rsidR="004756DA" w:rsidRDefault="004756DA" w:rsidP="004756DA">
      <w:pPr>
        <w:pStyle w:val="Kop2"/>
      </w:pPr>
      <w:bookmarkStart w:id="3" w:name="_Toc407703663"/>
      <w:r>
        <w:t>Aanzetten van de module in OpenCart</w:t>
      </w:r>
      <w:bookmarkEnd w:id="3"/>
    </w:p>
    <w:p w:rsidR="00593A07" w:rsidRDefault="004756DA" w:rsidP="004756DA">
      <w:pPr>
        <w:pStyle w:val="Lijstalinea"/>
        <w:numPr>
          <w:ilvl w:val="0"/>
          <w:numId w:val="9"/>
        </w:numPr>
      </w:pPr>
      <w:r>
        <w:t xml:space="preserve">Log in op het </w:t>
      </w:r>
      <w:proofErr w:type="spellStart"/>
      <w:r>
        <w:t>admin</w:t>
      </w:r>
      <w:proofErr w:type="spellEnd"/>
      <w:r>
        <w:t xml:space="preserve"> gedeelte van uw webwinkel.</w:t>
      </w:r>
    </w:p>
    <w:p w:rsidR="004756DA" w:rsidRDefault="004756DA" w:rsidP="00C46814">
      <w:pPr>
        <w:pStyle w:val="Lijstalinea"/>
        <w:numPr>
          <w:ilvl w:val="0"/>
          <w:numId w:val="9"/>
        </w:numPr>
      </w:pPr>
      <w:r>
        <w:t>Ga naar “Modules”:</w:t>
      </w:r>
    </w:p>
    <w:p w:rsidR="004756DA" w:rsidRDefault="00C46814" w:rsidP="00C46814">
      <w:pPr>
        <w:ind w:left="708"/>
      </w:pPr>
      <w:r>
        <w:rPr>
          <w:noProof/>
          <w:lang w:eastAsia="nl-NL"/>
        </w:rPr>
        <w:lastRenderedPageBreak/>
        <w:drawing>
          <wp:inline distT="0" distB="0" distL="0" distR="0">
            <wp:extent cx="2028825" cy="2171700"/>
            <wp:effectExtent l="19050" t="0" r="9525" b="0"/>
            <wp:docPr id="5" name="Afbeelding 4" descr="ScreenHunter-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Hunter-70.jpg"/>
                    <pic:cNvPicPr/>
                  </pic:nvPicPr>
                  <pic:blipFill>
                    <a:blip r:embed="rId9" cstate="print"/>
                    <a:stretch>
                      <a:fillRect/>
                    </a:stretch>
                  </pic:blipFill>
                  <pic:spPr>
                    <a:xfrm>
                      <a:off x="0" y="0"/>
                      <a:ext cx="2028825" cy="2171700"/>
                    </a:xfrm>
                    <a:prstGeom prst="rect">
                      <a:avLst/>
                    </a:prstGeom>
                  </pic:spPr>
                </pic:pic>
              </a:graphicData>
            </a:graphic>
          </wp:inline>
        </w:drawing>
      </w:r>
    </w:p>
    <w:p w:rsidR="00CE4B24" w:rsidRDefault="00CE4B24" w:rsidP="004756DA">
      <w:pPr>
        <w:pStyle w:val="Lijstalinea"/>
      </w:pPr>
    </w:p>
    <w:p w:rsidR="00CE4B24" w:rsidRDefault="009055E8" w:rsidP="00CE4B24">
      <w:pPr>
        <w:pStyle w:val="Lijstalinea"/>
        <w:numPr>
          <w:ilvl w:val="0"/>
          <w:numId w:val="2"/>
        </w:numPr>
      </w:pPr>
      <w:r>
        <w:rPr>
          <w:noProof/>
          <w:lang w:eastAsia="nl-NL"/>
        </w:rPr>
        <w:t xml:space="preserve">Klik op “Installeren” </w:t>
      </w:r>
      <w:r w:rsidR="00CE4B24">
        <w:rPr>
          <w:noProof/>
          <w:lang w:eastAsia="nl-NL"/>
        </w:rPr>
        <w:t>achter de module “Acumulus”</w:t>
      </w:r>
      <w:r>
        <w:rPr>
          <w:noProof/>
          <w:lang w:eastAsia="nl-NL"/>
        </w:rPr>
        <w:t>om de module te activeren:</w:t>
      </w:r>
    </w:p>
    <w:p w:rsidR="009F5AB6" w:rsidRDefault="00C46814" w:rsidP="00C46814">
      <w:pPr>
        <w:ind w:left="708"/>
      </w:pPr>
      <w:r>
        <w:rPr>
          <w:noProof/>
          <w:lang w:eastAsia="nl-NL"/>
        </w:rPr>
        <w:drawing>
          <wp:inline distT="0" distB="0" distL="0" distR="0">
            <wp:extent cx="2924175" cy="1752600"/>
            <wp:effectExtent l="19050" t="0" r="9525" b="0"/>
            <wp:docPr id="12" name="Afbeelding 11" descr="ScreenHunter-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Hunter-71.jpg"/>
                    <pic:cNvPicPr/>
                  </pic:nvPicPr>
                  <pic:blipFill>
                    <a:blip r:embed="rId10" cstate="print"/>
                    <a:stretch>
                      <a:fillRect/>
                    </a:stretch>
                  </pic:blipFill>
                  <pic:spPr>
                    <a:xfrm>
                      <a:off x="0" y="0"/>
                      <a:ext cx="2924175" cy="1752600"/>
                    </a:xfrm>
                    <a:prstGeom prst="rect">
                      <a:avLst/>
                    </a:prstGeom>
                  </pic:spPr>
                </pic:pic>
              </a:graphicData>
            </a:graphic>
          </wp:inline>
        </w:drawing>
      </w:r>
    </w:p>
    <w:p w:rsidR="00CA0755" w:rsidRDefault="00CA0755" w:rsidP="007F3893">
      <w:pPr>
        <w:pStyle w:val="Kop1"/>
      </w:pPr>
      <w:bookmarkStart w:id="4" w:name="_Toc407703664"/>
      <w:r>
        <w:t>Upgrade van OpenCart 1.x</w:t>
      </w:r>
      <w:bookmarkEnd w:id="4"/>
    </w:p>
    <w:p w:rsidR="00CA0755" w:rsidRDefault="00CA0755" w:rsidP="00CA0755">
      <w:r>
        <w:t>Als u uw website upgrade van OpenCart 1.</w:t>
      </w:r>
      <w:proofErr w:type="gramStart"/>
      <w:r>
        <w:t>x</w:t>
      </w:r>
      <w:proofErr w:type="gramEnd"/>
      <w:r>
        <w:t xml:space="preserve"> naar 2.x, moet u ook</w:t>
      </w:r>
      <w:r w:rsidR="005529F8">
        <w:t xml:space="preserve"> deze module updaten:</w:t>
      </w:r>
    </w:p>
    <w:p w:rsidR="00CA0755" w:rsidRDefault="00CA0755" w:rsidP="00CA0755">
      <w:pPr>
        <w:pStyle w:val="Lijstalinea"/>
        <w:numPr>
          <w:ilvl w:val="0"/>
          <w:numId w:val="2"/>
        </w:numPr>
      </w:pPr>
      <w:r>
        <w:t>Uitvoeren in OpenCart 1.x:</w:t>
      </w:r>
    </w:p>
    <w:p w:rsidR="00CA0755" w:rsidRDefault="00EC306F" w:rsidP="00CA0755">
      <w:pPr>
        <w:pStyle w:val="Lijstalinea"/>
        <w:numPr>
          <w:ilvl w:val="1"/>
          <w:numId w:val="2"/>
        </w:numPr>
      </w:pPr>
      <w:r>
        <w:t xml:space="preserve">Verwijder de module via de </w:t>
      </w:r>
      <w:proofErr w:type="spellStart"/>
      <w:r>
        <w:t>deïnstalleren</w:t>
      </w:r>
      <w:proofErr w:type="spellEnd"/>
      <w:r>
        <w:t xml:space="preserve"> optie op de </w:t>
      </w:r>
      <w:proofErr w:type="spellStart"/>
      <w:r>
        <w:t>module-overzichtspagina</w:t>
      </w:r>
      <w:proofErr w:type="spellEnd"/>
      <w:r>
        <w:t>.</w:t>
      </w:r>
    </w:p>
    <w:p w:rsidR="00EC306F" w:rsidRDefault="00EC306F" w:rsidP="00CA0755">
      <w:pPr>
        <w:pStyle w:val="Lijstalinea"/>
        <w:numPr>
          <w:ilvl w:val="1"/>
          <w:numId w:val="2"/>
        </w:numPr>
      </w:pPr>
      <w:r>
        <w:t xml:space="preserve">Er wordt een </w:t>
      </w:r>
      <w:proofErr w:type="spellStart"/>
      <w:r>
        <w:t>bevestigingspopup</w:t>
      </w:r>
      <w:proofErr w:type="spellEnd"/>
      <w:r>
        <w:t xml:space="preserve"> getoond: klik op Ja.</w:t>
      </w:r>
    </w:p>
    <w:p w:rsidR="00EC306F" w:rsidRDefault="005529F8" w:rsidP="00EC306F">
      <w:pPr>
        <w:pStyle w:val="Lijstalinea"/>
        <w:numPr>
          <w:ilvl w:val="1"/>
          <w:numId w:val="2"/>
        </w:numPr>
      </w:pPr>
      <w:r w:rsidRPr="005529F8">
        <w:rPr>
          <w:b/>
        </w:rPr>
        <w:t>Alleen in versie 3.4.1 of hoger</w:t>
      </w:r>
      <w:r>
        <w:t>: e</w:t>
      </w:r>
      <w:r w:rsidR="00EC306F">
        <w:t>r wordt een bevestigingsscherm getoond (Specifiek voor de Acumulus koppeling): klik op “Nee, alleen uitschakelen, bewaar data en instellingen”.</w:t>
      </w:r>
    </w:p>
    <w:p w:rsidR="005529F8" w:rsidRDefault="005529F8" w:rsidP="005529F8">
      <w:pPr>
        <w:pStyle w:val="Lijstalinea"/>
        <w:numPr>
          <w:ilvl w:val="1"/>
          <w:numId w:val="2"/>
        </w:numPr>
      </w:pPr>
      <w:r>
        <w:t>Verwijder alle bestanden van de koppeling.</w:t>
      </w:r>
    </w:p>
    <w:p w:rsidR="00EC306F" w:rsidRDefault="00EC306F" w:rsidP="005529F8">
      <w:pPr>
        <w:ind w:left="360"/>
      </w:pPr>
      <w:r>
        <w:t>Voer de OpenCart upgrade uit.</w:t>
      </w:r>
    </w:p>
    <w:p w:rsidR="00EC306F" w:rsidRDefault="00EC306F" w:rsidP="00EC306F">
      <w:pPr>
        <w:pStyle w:val="Lijstalinea"/>
        <w:numPr>
          <w:ilvl w:val="0"/>
          <w:numId w:val="2"/>
        </w:numPr>
      </w:pPr>
      <w:r>
        <w:t>In OpenCart 2.x:</w:t>
      </w:r>
    </w:p>
    <w:p w:rsidR="00EC306F" w:rsidRDefault="00EC306F" w:rsidP="00EC306F">
      <w:pPr>
        <w:pStyle w:val="Lijstalinea"/>
        <w:numPr>
          <w:ilvl w:val="1"/>
          <w:numId w:val="2"/>
        </w:numPr>
      </w:pPr>
      <w:r>
        <w:t>Installeer de module zoals hierboven beschreven.</w:t>
      </w:r>
    </w:p>
    <w:p w:rsidR="005529F8" w:rsidRDefault="005529F8" w:rsidP="00EC306F">
      <w:pPr>
        <w:pStyle w:val="Lijstalinea"/>
        <w:numPr>
          <w:ilvl w:val="1"/>
          <w:numId w:val="2"/>
        </w:numPr>
      </w:pPr>
      <w:r>
        <w:t>Ga door met de configuratie van de koppeling zoals hieronder beschreven.</w:t>
      </w:r>
    </w:p>
    <w:p w:rsidR="007F3893" w:rsidRDefault="007F3893" w:rsidP="007F3893">
      <w:pPr>
        <w:pStyle w:val="Kop1"/>
      </w:pPr>
      <w:bookmarkStart w:id="5" w:name="_Toc407703665"/>
      <w:r>
        <w:lastRenderedPageBreak/>
        <w:t>Configuratie</w:t>
      </w:r>
      <w:bookmarkEnd w:id="5"/>
    </w:p>
    <w:p w:rsidR="009055E8" w:rsidRDefault="009055E8" w:rsidP="009055E8">
      <w:r>
        <w:t xml:space="preserve">Nadat de module op uw web server is geïnstalleerd en geactiveerd dient u deze te configureren. Deze configuratie is nodig om ervoor te zorgen dat de facturen aan uw Acumulus account worden toegevoegd op </w:t>
      </w:r>
      <w:r w:rsidR="00F24F6C">
        <w:t>de</w:t>
      </w:r>
      <w:r>
        <w:t xml:space="preserve"> manier zoals u dat wilt.</w:t>
      </w:r>
    </w:p>
    <w:p w:rsidR="00F24F6C" w:rsidRDefault="00F24F6C" w:rsidP="009055E8">
      <w:r>
        <w:t>Het configureren gaat in 2 stappen: eerst dient u uw Acumulus account gegevens in te vullen en op te slaan. Als dat gedaan is, worden er een aantal instellingen van uw Acumulus account opgevraagd waarmee u uw factuurinstellingen kunt selecteren.</w:t>
      </w:r>
    </w:p>
    <w:p w:rsidR="009055E8" w:rsidRDefault="009055E8" w:rsidP="009055E8">
      <w:r>
        <w:t xml:space="preserve">Direct na activeren, wordt </w:t>
      </w:r>
      <w:r w:rsidR="00CE4B24">
        <w:t>de modulelijst weer getoond.</w:t>
      </w:r>
      <w:r>
        <w:t xml:space="preserve"> Als u op een later tijdstip de configuratie wilt bekijken of aanpassen dan voert u eerst deze </w:t>
      </w:r>
      <w:r w:rsidR="00CE4B24">
        <w:t>2</w:t>
      </w:r>
      <w:r>
        <w:t xml:space="preserve"> stappen uit:</w:t>
      </w:r>
    </w:p>
    <w:p w:rsidR="009055E8" w:rsidRDefault="009055E8" w:rsidP="009055E8">
      <w:pPr>
        <w:pStyle w:val="Lijstalinea"/>
        <w:numPr>
          <w:ilvl w:val="0"/>
          <w:numId w:val="2"/>
        </w:numPr>
      </w:pPr>
      <w:r>
        <w:t xml:space="preserve">Log in op het </w:t>
      </w:r>
      <w:proofErr w:type="spellStart"/>
      <w:r w:rsidR="00CE4B24">
        <w:t>admin</w:t>
      </w:r>
      <w:proofErr w:type="spellEnd"/>
      <w:r w:rsidR="00CE4B24">
        <w:t xml:space="preserve"> gedeelte </w:t>
      </w:r>
      <w:r>
        <w:t>van uw webwinkel.</w:t>
      </w:r>
    </w:p>
    <w:p w:rsidR="009055E8" w:rsidRDefault="009055E8" w:rsidP="009055E8">
      <w:pPr>
        <w:pStyle w:val="Lijstalinea"/>
        <w:numPr>
          <w:ilvl w:val="0"/>
          <w:numId w:val="2"/>
        </w:numPr>
      </w:pPr>
      <w:r>
        <w:t>Ga naar “</w:t>
      </w:r>
      <w:r w:rsidR="00CE4B24">
        <w:t xml:space="preserve">Extensies - </w:t>
      </w:r>
      <w:r>
        <w:t>Modules”:</w:t>
      </w:r>
    </w:p>
    <w:p w:rsidR="00CE4B24" w:rsidRDefault="00CE4B24" w:rsidP="00CE4B24">
      <w:r>
        <w:t>Voer nu de volgende stappen uit:</w:t>
      </w:r>
    </w:p>
    <w:p w:rsidR="00CE4B24" w:rsidRDefault="000C2C34" w:rsidP="00CE4B24">
      <w:pPr>
        <w:pStyle w:val="Lijstalinea"/>
        <w:numPr>
          <w:ilvl w:val="0"/>
          <w:numId w:val="10"/>
        </w:numPr>
      </w:pPr>
      <w:r>
        <w:t>Klik op “</w:t>
      </w:r>
      <w:r w:rsidR="00CE4B24">
        <w:t>Wijzigen</w:t>
      </w:r>
      <w:r>
        <w:t>”</w:t>
      </w:r>
      <w:r w:rsidR="00CE4B24">
        <w:t xml:space="preserve"> achter de module “Acumulus”</w:t>
      </w:r>
      <w:r>
        <w:t>:</w:t>
      </w:r>
      <w:r w:rsidRPr="000C2C34">
        <w:t xml:space="preserve"> </w:t>
      </w:r>
    </w:p>
    <w:p w:rsidR="000C2C34" w:rsidRDefault="00C46814" w:rsidP="00CE4B24">
      <w:r>
        <w:rPr>
          <w:noProof/>
          <w:lang w:eastAsia="nl-NL"/>
        </w:rPr>
        <w:drawing>
          <wp:inline distT="0" distB="0" distL="0" distR="0">
            <wp:extent cx="3067050" cy="1790700"/>
            <wp:effectExtent l="19050" t="0" r="0" b="0"/>
            <wp:docPr id="14" name="Afbeelding 13" descr="ScreenHunter-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Hunter-72.jpg"/>
                    <pic:cNvPicPr/>
                  </pic:nvPicPr>
                  <pic:blipFill>
                    <a:blip r:embed="rId11" cstate="print"/>
                    <a:stretch>
                      <a:fillRect/>
                    </a:stretch>
                  </pic:blipFill>
                  <pic:spPr>
                    <a:xfrm>
                      <a:off x="0" y="0"/>
                      <a:ext cx="3067050" cy="1790700"/>
                    </a:xfrm>
                    <a:prstGeom prst="rect">
                      <a:avLst/>
                    </a:prstGeom>
                  </pic:spPr>
                </pic:pic>
              </a:graphicData>
            </a:graphic>
          </wp:inline>
        </w:drawing>
      </w:r>
    </w:p>
    <w:p w:rsidR="00F24F6C" w:rsidRDefault="009055E8" w:rsidP="00CE4B24">
      <w:pPr>
        <w:pStyle w:val="Lijstalinea"/>
        <w:numPr>
          <w:ilvl w:val="0"/>
          <w:numId w:val="10"/>
        </w:numPr>
      </w:pPr>
      <w:r>
        <w:t xml:space="preserve">Het instellingenscherm van de module </w:t>
      </w:r>
      <w:r w:rsidR="00F24F6C">
        <w:t>verschijnt:</w:t>
      </w:r>
      <w:r w:rsidRPr="009055E8">
        <w:t xml:space="preserve"> </w:t>
      </w:r>
    </w:p>
    <w:p w:rsidR="009055E8" w:rsidRDefault="00C46814" w:rsidP="00F24F6C">
      <w:pPr>
        <w:jc w:val="both"/>
      </w:pPr>
      <w:r>
        <w:rPr>
          <w:noProof/>
          <w:lang w:eastAsia="nl-NL"/>
        </w:rPr>
        <w:drawing>
          <wp:inline distT="0" distB="0" distL="0" distR="0">
            <wp:extent cx="5760720" cy="3078480"/>
            <wp:effectExtent l="19050" t="0" r="0" b="0"/>
            <wp:docPr id="15" name="Afbeelding 14" descr="ScreenHunter-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Hunter-73.jpg"/>
                    <pic:cNvPicPr/>
                  </pic:nvPicPr>
                  <pic:blipFill>
                    <a:blip r:embed="rId12" cstate="print"/>
                    <a:stretch>
                      <a:fillRect/>
                    </a:stretch>
                  </pic:blipFill>
                  <pic:spPr>
                    <a:xfrm>
                      <a:off x="0" y="0"/>
                      <a:ext cx="5760720" cy="3078480"/>
                    </a:xfrm>
                    <a:prstGeom prst="rect">
                      <a:avLst/>
                    </a:prstGeom>
                  </pic:spPr>
                </pic:pic>
              </a:graphicData>
            </a:graphic>
          </wp:inline>
        </w:drawing>
      </w:r>
    </w:p>
    <w:p w:rsidR="009055E8" w:rsidRDefault="00F24F6C" w:rsidP="009055E8">
      <w:pPr>
        <w:pStyle w:val="Lijstalinea"/>
        <w:numPr>
          <w:ilvl w:val="0"/>
          <w:numId w:val="4"/>
        </w:numPr>
      </w:pPr>
      <w:r>
        <w:lastRenderedPageBreak/>
        <w:t>Vul de gegevens in zoals u die per email van Acumulus hebt ontvangen. Dit zijn dezelfde gegevens die u ook gebruikt om in te loggen op Acumulus.</w:t>
      </w:r>
    </w:p>
    <w:p w:rsidR="000772CB" w:rsidRDefault="000772CB" w:rsidP="009055E8">
      <w:pPr>
        <w:pStyle w:val="Lijstalinea"/>
        <w:numPr>
          <w:ilvl w:val="0"/>
          <w:numId w:val="4"/>
        </w:numPr>
      </w:pPr>
      <w:r>
        <w:t>Klik op “</w:t>
      </w:r>
      <w:r w:rsidR="00CE4B24">
        <w:t>Opslaan</w:t>
      </w:r>
      <w:r>
        <w:t xml:space="preserve">” rechtsboven </w:t>
      </w:r>
      <w:r w:rsidR="00C46814">
        <w:t xml:space="preserve">in </w:t>
      </w:r>
      <w:r>
        <w:t>het formulier.</w:t>
      </w:r>
    </w:p>
    <w:p w:rsidR="007E0795" w:rsidRDefault="000C2C34" w:rsidP="009055E8">
      <w:pPr>
        <w:pStyle w:val="Lijstalinea"/>
        <w:numPr>
          <w:ilvl w:val="0"/>
          <w:numId w:val="4"/>
        </w:numPr>
      </w:pPr>
      <w:r>
        <w:t>Het formulier verschijnt opnieuw maar nu ook met de overige instellingen:</w:t>
      </w:r>
      <w:r w:rsidRPr="000C2C34">
        <w:t xml:space="preserve"> </w:t>
      </w:r>
    </w:p>
    <w:p w:rsidR="000772CB" w:rsidRDefault="00674367" w:rsidP="007E0795">
      <w:r>
        <w:rPr>
          <w:noProof/>
          <w:lang w:eastAsia="nl-NL"/>
        </w:rPr>
        <w:drawing>
          <wp:inline distT="0" distB="0" distL="0" distR="0">
            <wp:extent cx="5760720" cy="4982210"/>
            <wp:effectExtent l="19050" t="0" r="0" b="0"/>
            <wp:docPr id="1" name="Afbeelding 0" descr="ScreenHunter-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Hunter-74.jpg"/>
                    <pic:cNvPicPr/>
                  </pic:nvPicPr>
                  <pic:blipFill>
                    <a:blip r:embed="rId13" cstate="print"/>
                    <a:stretch>
                      <a:fillRect/>
                    </a:stretch>
                  </pic:blipFill>
                  <pic:spPr>
                    <a:xfrm>
                      <a:off x="0" y="0"/>
                      <a:ext cx="5760720" cy="4982210"/>
                    </a:xfrm>
                    <a:prstGeom prst="rect">
                      <a:avLst/>
                    </a:prstGeom>
                  </pic:spPr>
                </pic:pic>
              </a:graphicData>
            </a:graphic>
          </wp:inline>
        </w:drawing>
      </w:r>
    </w:p>
    <w:p w:rsidR="000C2C34" w:rsidRDefault="000C2C34" w:rsidP="009055E8">
      <w:pPr>
        <w:pStyle w:val="Lijstalinea"/>
        <w:numPr>
          <w:ilvl w:val="0"/>
          <w:numId w:val="4"/>
        </w:numPr>
      </w:pPr>
      <w:r>
        <w:t>Maak voor elke instelling de keus die voor u het meest geschikt is.</w:t>
      </w:r>
    </w:p>
    <w:p w:rsidR="000C2C34" w:rsidRDefault="000C2C34" w:rsidP="009055E8">
      <w:pPr>
        <w:pStyle w:val="Lijstalinea"/>
        <w:numPr>
          <w:ilvl w:val="0"/>
          <w:numId w:val="4"/>
        </w:numPr>
      </w:pPr>
      <w:r>
        <w:t>Klik op “</w:t>
      </w:r>
      <w:r w:rsidR="007E0795">
        <w:t>Opslaan</w:t>
      </w:r>
      <w:r>
        <w:t>” rechts in de balk boven het formulier.</w:t>
      </w:r>
    </w:p>
    <w:p w:rsidR="00BD0DBC" w:rsidRDefault="009F4D3D" w:rsidP="00BD0DBC">
      <w:r>
        <w:t xml:space="preserve">Noot: als de overige instellingen niet verschijnen wordt er een foutmelding getoond onder </w:t>
      </w:r>
      <w:r w:rsidRPr="009F4D3D">
        <w:t>“U</w:t>
      </w:r>
      <w:r>
        <w:t>w factuurinstellingen”</w:t>
      </w:r>
      <w:r w:rsidR="00F15E49">
        <w:t>.</w:t>
      </w:r>
      <w:r w:rsidR="00F15E49" w:rsidRPr="00F15E49">
        <w:t xml:space="preserve"> </w:t>
      </w:r>
      <w:r w:rsidR="00F15E49">
        <w:t xml:space="preserve">Herstel de fout en probeer het </w:t>
      </w:r>
      <w:proofErr w:type="gramStart"/>
      <w:r w:rsidR="00F15E49">
        <w:t>nogmaals</w:t>
      </w:r>
      <w:proofErr w:type="gramEnd"/>
      <w:r w:rsidR="00BD0DBC">
        <w:t>.</w:t>
      </w:r>
    </w:p>
    <w:p w:rsidR="009F4D3D" w:rsidRDefault="0016673B" w:rsidP="00BD0DBC">
      <w:r>
        <w:t xml:space="preserve">Hiermee </w:t>
      </w:r>
      <w:r w:rsidR="007E0795">
        <w:t>hebt</w:t>
      </w:r>
      <w:r>
        <w:t xml:space="preserve"> u de configuratie voltooid. Vanaf nu </w:t>
      </w:r>
      <w:r w:rsidR="007E0795">
        <w:t>kan</w:t>
      </w:r>
      <w:r>
        <w:t xml:space="preserve"> de module uw orders overzetten.</w:t>
      </w:r>
    </w:p>
    <w:p w:rsidR="007E0795" w:rsidRDefault="007E0795" w:rsidP="007E0795">
      <w:pPr>
        <w:pStyle w:val="Kop1"/>
      </w:pPr>
      <w:bookmarkStart w:id="6" w:name="_Toc407703666"/>
      <w:r>
        <w:t>Orders overzetten</w:t>
      </w:r>
      <w:bookmarkEnd w:id="6"/>
    </w:p>
    <w:p w:rsidR="007E0795" w:rsidRDefault="007E0795" w:rsidP="007E0795">
      <w:r>
        <w:t>Het overzetten van orders gaat vanuit het bestellingenoverzicht:</w:t>
      </w:r>
    </w:p>
    <w:p w:rsidR="007E0795" w:rsidRDefault="007E0795" w:rsidP="007E0795">
      <w:pPr>
        <w:pStyle w:val="Lijstalinea"/>
        <w:numPr>
          <w:ilvl w:val="0"/>
          <w:numId w:val="2"/>
        </w:numPr>
      </w:pPr>
      <w:r>
        <w:t xml:space="preserve">Log in op het </w:t>
      </w:r>
      <w:proofErr w:type="spellStart"/>
      <w:r>
        <w:t>admin</w:t>
      </w:r>
      <w:proofErr w:type="spellEnd"/>
      <w:r>
        <w:t xml:space="preserve"> gedeelte van uw webwinkel.</w:t>
      </w:r>
    </w:p>
    <w:p w:rsidR="007E0795" w:rsidRDefault="007E0795" w:rsidP="007E0795">
      <w:pPr>
        <w:pStyle w:val="Lijstalinea"/>
        <w:numPr>
          <w:ilvl w:val="0"/>
          <w:numId w:val="2"/>
        </w:numPr>
      </w:pPr>
      <w:r>
        <w:t xml:space="preserve">Ga naar </w:t>
      </w:r>
      <w:r w:rsidR="001B67FB">
        <w:t xml:space="preserve">“Verkoop </w:t>
      </w:r>
      <w:r>
        <w:t>-</w:t>
      </w:r>
      <w:r w:rsidR="001B67FB">
        <w:t xml:space="preserve"> </w:t>
      </w:r>
      <w:r w:rsidR="00BD0DBC">
        <w:t>Bestellingen”.</w:t>
      </w:r>
    </w:p>
    <w:p w:rsidR="007E0795" w:rsidRDefault="007E0795" w:rsidP="00AA4E4D">
      <w:pPr>
        <w:pStyle w:val="Lijstalinea"/>
        <w:numPr>
          <w:ilvl w:val="0"/>
          <w:numId w:val="11"/>
        </w:numPr>
      </w:pPr>
      <w:r>
        <w:lastRenderedPageBreak/>
        <w:t xml:space="preserve">Selecteer de order waar u de status </w:t>
      </w:r>
      <w:r w:rsidR="00AA4E4D">
        <w:t>van wilt wijzigen. Merk op dat dit voor de laatstee 10 bestellingen ook rechtsreeks vanaf het dashboard kan.</w:t>
      </w:r>
    </w:p>
    <w:p w:rsidR="00AA4E4D" w:rsidRDefault="00AA4E4D" w:rsidP="00AA4E4D">
      <w:pPr>
        <w:pStyle w:val="Lijstalinea"/>
        <w:numPr>
          <w:ilvl w:val="0"/>
          <w:numId w:val="11"/>
        </w:numPr>
      </w:pPr>
      <w:r>
        <w:t>Ga naar de tab Historie:</w:t>
      </w:r>
    </w:p>
    <w:p w:rsidR="00AA4E4D" w:rsidRDefault="00BD0DBC" w:rsidP="00BD0DBC">
      <w:pPr>
        <w:ind w:left="708"/>
      </w:pPr>
      <w:r>
        <w:rPr>
          <w:noProof/>
          <w:lang w:eastAsia="nl-NL"/>
        </w:rPr>
        <w:drawing>
          <wp:inline distT="0" distB="0" distL="0" distR="0">
            <wp:extent cx="5295900" cy="3095625"/>
            <wp:effectExtent l="19050" t="0" r="0" b="0"/>
            <wp:docPr id="18" name="Afbeelding 17" descr="ScreenHunter-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Hunter-75.jpg"/>
                    <pic:cNvPicPr/>
                  </pic:nvPicPr>
                  <pic:blipFill>
                    <a:blip r:embed="rId14" cstate="print"/>
                    <a:stretch>
                      <a:fillRect/>
                    </a:stretch>
                  </pic:blipFill>
                  <pic:spPr>
                    <a:xfrm>
                      <a:off x="0" y="0"/>
                      <a:ext cx="5295900" cy="3095625"/>
                    </a:xfrm>
                    <a:prstGeom prst="rect">
                      <a:avLst/>
                    </a:prstGeom>
                  </pic:spPr>
                </pic:pic>
              </a:graphicData>
            </a:graphic>
          </wp:inline>
        </w:drawing>
      </w:r>
    </w:p>
    <w:p w:rsidR="00AA4E4D" w:rsidRDefault="00AA4E4D" w:rsidP="00AA4E4D">
      <w:pPr>
        <w:pStyle w:val="Lijstalinea"/>
        <w:numPr>
          <w:ilvl w:val="0"/>
          <w:numId w:val="11"/>
        </w:numPr>
      </w:pPr>
      <w:r>
        <w:t>Set de Bestelstatus op de gewenste status en klik op “Geschiedenis bijwerken”. Als dit de status is zoal door u ingesteld in de configuratie van de module, wordt de order nu overgezet</w:t>
      </w:r>
      <w:r w:rsidR="00080FD6">
        <w:t xml:space="preserve"> naar Acumulus.</w:t>
      </w:r>
    </w:p>
    <w:p w:rsidR="00AA4E4D" w:rsidRDefault="00BD0DBC" w:rsidP="00AA4E4D">
      <w:r>
        <w:rPr>
          <w:noProof/>
          <w:lang w:eastAsia="nl-NL"/>
        </w:rPr>
        <w:drawing>
          <wp:inline distT="0" distB="0" distL="0" distR="0">
            <wp:extent cx="5760720" cy="3202305"/>
            <wp:effectExtent l="19050" t="0" r="0" b="0"/>
            <wp:docPr id="19" name="Afbeelding 18" descr="ScreenHunter-7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Hunter-77.jpg"/>
                    <pic:cNvPicPr/>
                  </pic:nvPicPr>
                  <pic:blipFill>
                    <a:blip r:embed="rId15" cstate="print"/>
                    <a:stretch>
                      <a:fillRect/>
                    </a:stretch>
                  </pic:blipFill>
                  <pic:spPr>
                    <a:xfrm>
                      <a:off x="0" y="0"/>
                      <a:ext cx="5760720" cy="3202305"/>
                    </a:xfrm>
                    <a:prstGeom prst="rect">
                      <a:avLst/>
                    </a:prstGeom>
                  </pic:spPr>
                </pic:pic>
              </a:graphicData>
            </a:graphic>
          </wp:inline>
        </w:drawing>
      </w:r>
    </w:p>
    <w:p w:rsidR="00527C41" w:rsidRDefault="00527C41" w:rsidP="00527C41">
      <w:pPr>
        <w:pStyle w:val="Kop1"/>
      </w:pPr>
      <w:bookmarkStart w:id="7" w:name="_Toc405832575"/>
      <w:bookmarkStart w:id="8" w:name="_Toc407703667"/>
      <w:r>
        <w:t>Maatwerk</w:t>
      </w:r>
      <w:bookmarkEnd w:id="7"/>
      <w:bookmarkEnd w:id="8"/>
    </w:p>
    <w:p w:rsidR="00527C41" w:rsidRDefault="00527C41" w:rsidP="00527C41">
      <w:r>
        <w:t xml:space="preserve">Deze module biedt voldoende flexibiliteit om normaal gesproken de juiste factuurgegevens te verzenden naar Acumulus. Er kan echter voorkomen dat in uw situatie onvolledige of verkeerde </w:t>
      </w:r>
      <w:r>
        <w:lastRenderedPageBreak/>
        <w:t xml:space="preserve">gegevens naar Acumulus verzonden worden. Dit kan komen door specifieke business logica, een afwijkende </w:t>
      </w:r>
      <w:proofErr w:type="spellStart"/>
      <w:r>
        <w:t>workflow</w:t>
      </w:r>
      <w:proofErr w:type="spellEnd"/>
      <w:r>
        <w:t xml:space="preserve">, of een andere </w:t>
      </w:r>
      <w:proofErr w:type="spellStart"/>
      <w:r>
        <w:t>plugin</w:t>
      </w:r>
      <w:proofErr w:type="spellEnd"/>
      <w:r>
        <w:t xml:space="preserve"> waarvan deze koppeling niet op de hoogte is.</w:t>
      </w:r>
    </w:p>
    <w:p w:rsidR="00527C41" w:rsidRDefault="00527C41" w:rsidP="00527C41">
      <w:r>
        <w:t xml:space="preserve">Als dit een gangbare situatie of </w:t>
      </w:r>
      <w:proofErr w:type="spellStart"/>
      <w:r>
        <w:t>plugin</w:t>
      </w:r>
      <w:proofErr w:type="spellEnd"/>
      <w:r>
        <w:t xml:space="preserve"> betreft, dan kan het aan de koppeling zelf toegevoegd worden, dit ter beoordeling van Acumulus. In andere gevallen kan het zijn dat er maatwerk nodig is. Om de ontwikkeling van eventueel maatwerk te vereenvoudigen biedt deze koppeling (vanaf versie 3.6.0) punten waarop ingehaakt kan worden om de factuur aan te passen. In OpenCart2 terminologie heet dit een </w:t>
      </w:r>
      <w:proofErr w:type="spellStart"/>
      <w:r>
        <w:rPr>
          <w:b/>
        </w:rPr>
        <w:t>event</w:t>
      </w:r>
      <w:proofErr w:type="spellEnd"/>
      <w:r>
        <w:rPr>
          <w:b/>
        </w:rPr>
        <w:t>.</w:t>
      </w:r>
      <w:r>
        <w:t xml:space="preserve"> Voor details over de beschikbare </w:t>
      </w:r>
      <w:proofErr w:type="spellStart"/>
      <w:r>
        <w:t>events</w:t>
      </w:r>
      <w:proofErr w:type="spellEnd"/>
      <w:r>
        <w:t xml:space="preserve"> zie het bestand events.txt in de Acumulus/OpenCart folder.</w:t>
      </w:r>
    </w:p>
    <w:p w:rsidR="00527C41" w:rsidRPr="001237DC" w:rsidRDefault="00527C41" w:rsidP="00527C41">
      <w:r>
        <w:t xml:space="preserve">Als u in uw webwinkel maatwerk nodig heeft kunt u dit zelf ontwikkelen. Neem contact met ons op, zodat wij u kunnen adviseren over de beste manier van aanpak en of er toch niet iets aan de koppeling zelf gedaan kan worden. Indien u niet de technische kennis in huis hebt om dit te doen, kan </w:t>
      </w:r>
      <w:proofErr w:type="spellStart"/>
      <w:r>
        <w:t>Buro</w:t>
      </w:r>
      <w:proofErr w:type="spellEnd"/>
      <w:r>
        <w:t xml:space="preserve"> </w:t>
      </w:r>
      <w:proofErr w:type="spellStart"/>
      <w:r>
        <w:t>RaDer</w:t>
      </w:r>
      <w:proofErr w:type="spellEnd"/>
      <w:r>
        <w:t xml:space="preserve">, de ontwikkelaar van deze </w:t>
      </w:r>
      <w:proofErr w:type="spellStart"/>
      <w:r>
        <w:t>plugin</w:t>
      </w:r>
      <w:proofErr w:type="spellEnd"/>
      <w:r>
        <w:t xml:space="preserve">, u eventueel van dienst zijn. Zie het forum voor de spelregels over support en maatwerk en over hoe contact op te nemen met </w:t>
      </w:r>
      <w:proofErr w:type="spellStart"/>
      <w:r>
        <w:t>Buro</w:t>
      </w:r>
      <w:proofErr w:type="spellEnd"/>
      <w:r>
        <w:t xml:space="preserve"> </w:t>
      </w:r>
      <w:proofErr w:type="spellStart"/>
      <w:r>
        <w:t>RaDer</w:t>
      </w:r>
      <w:proofErr w:type="spellEnd"/>
      <w:r>
        <w:t>.</w:t>
      </w:r>
    </w:p>
    <w:p w:rsidR="007F3893" w:rsidRDefault="007F3893" w:rsidP="007F3893">
      <w:pPr>
        <w:pStyle w:val="Kop1"/>
      </w:pPr>
      <w:bookmarkStart w:id="9" w:name="_Toc407703668"/>
      <w:r>
        <w:t>Boekhoudkundige opmerkingen</w:t>
      </w:r>
      <w:bookmarkEnd w:id="9"/>
    </w:p>
    <w:p w:rsidR="003746F0" w:rsidRDefault="004D2505">
      <w:r>
        <w:t xml:space="preserve">De belastingregels zijn niet altijd even eenvoudig of </w:t>
      </w:r>
      <w:proofErr w:type="gramStart"/>
      <w:r>
        <w:t xml:space="preserve">logisch.  </w:t>
      </w:r>
      <w:proofErr w:type="gramEnd"/>
      <w:r>
        <w:t xml:space="preserve">Acumulus volgt de Nederlandse regelgeving op dit gebied. Dit geldt echter niet </w:t>
      </w:r>
      <w:r w:rsidR="009216B8">
        <w:t xml:space="preserve">altijd </w:t>
      </w:r>
      <w:r>
        <w:t xml:space="preserve">voor de </w:t>
      </w:r>
      <w:r w:rsidR="009D0282">
        <w:t>OpenCart</w:t>
      </w:r>
      <w:r>
        <w:t xml:space="preserve"> software. </w:t>
      </w:r>
      <w:r w:rsidR="009D0282">
        <w:t>OpenCart</w:t>
      </w:r>
      <w:r w:rsidR="003746F0">
        <w:t xml:space="preserve"> kent niet alle regelingen op dit gebied. Hierdoor kan het voorkomen dat u uw klanten teveel BTW in rekening brengt (te weinig zal niet snel voorkomen, maar kan wel). Als u op deze manier te duur wordt, kan de klant afhaken.</w:t>
      </w:r>
    </w:p>
    <w:p w:rsidR="003746F0" w:rsidRDefault="00AD5345" w:rsidP="003746F0">
      <w:r>
        <w:t>Wij hebben overwogen om bepaalde regelingen wel toe te passen</w:t>
      </w:r>
      <w:r w:rsidR="009D1C45">
        <w:t xml:space="preserve"> bij het verzenden naar Acumulus. </w:t>
      </w:r>
      <w:r>
        <w:t xml:space="preserve">De klant </w:t>
      </w:r>
      <w:r w:rsidR="003746F0">
        <w:t>zou da</w:t>
      </w:r>
      <w:r>
        <w:t xml:space="preserve">n de factuur vanuit Acumulus </w:t>
      </w:r>
      <w:r w:rsidR="003746F0">
        <w:t xml:space="preserve">moeten </w:t>
      </w:r>
      <w:r>
        <w:t>ontvangen en betalen. Dat laatste geeft problemen, omdat het (online) betalen juist in uw webwinkel is geïntegreerd en niet in Acumulus.</w:t>
      </w:r>
      <w:r w:rsidR="003746F0">
        <w:t xml:space="preserve"> Deze module gaat dan ook uit van het standpunt “de Facturen van de webwinkel zijn leidend”. Dit betekent dat wij bij het verzenden de factuur niet aanpassen.</w:t>
      </w:r>
    </w:p>
    <w:p w:rsidR="00D524CA" w:rsidRDefault="00D524CA">
      <w:r>
        <w:t xml:space="preserve">Mocht u een </w:t>
      </w:r>
      <w:r w:rsidR="009D0282">
        <w:t>OpenCart</w:t>
      </w:r>
      <w:r>
        <w:t xml:space="preserve"> module kennen die één van onderstaande regelingen wel goed toepast, horen wij dat graag van u.</w:t>
      </w:r>
    </w:p>
    <w:p w:rsidR="00496363" w:rsidRDefault="00496363" w:rsidP="00496363">
      <w:pPr>
        <w:pStyle w:val="Kop2"/>
      </w:pPr>
      <w:bookmarkStart w:id="10" w:name="_Toc407703669"/>
      <w:r>
        <w:t>Kortingsbonnen</w:t>
      </w:r>
      <w:bookmarkEnd w:id="10"/>
    </w:p>
    <w:p w:rsidR="001A64B8" w:rsidRDefault="00496363" w:rsidP="00496363">
      <w:r>
        <w:t xml:space="preserve">OpenCart kent kortingsbonnen. U kunt deze aanmaken onder “Verkoop – Kortingsbonnen”. </w:t>
      </w:r>
      <w:r w:rsidR="001A64B8">
        <w:t>Er zijn verschillende soorten kortingsbonnen en ze kunnen ook nog beperkt zijn tot bepaalde categorieën of producten.</w:t>
      </w:r>
    </w:p>
    <w:p w:rsidR="001A64B8" w:rsidRDefault="001A64B8" w:rsidP="00496363">
      <w:pPr>
        <w:pStyle w:val="Lijstalinea"/>
        <w:numPr>
          <w:ilvl w:val="0"/>
          <w:numId w:val="11"/>
        </w:numPr>
      </w:pPr>
      <w:r>
        <w:t>Vast bedrag. Dit bedrag is ex BTW en wordt verdeeld over alle producten in het mandje waarop de korting van toepassing is.</w:t>
      </w:r>
    </w:p>
    <w:p w:rsidR="00496363" w:rsidRDefault="001A64B8" w:rsidP="00496363">
      <w:pPr>
        <w:pStyle w:val="Lijstalinea"/>
        <w:numPr>
          <w:ilvl w:val="0"/>
          <w:numId w:val="11"/>
        </w:numPr>
      </w:pPr>
      <w:r>
        <w:t>Percentage. Het kortingspercentage wordt toegepast op alle producten in het mandje waarop de korting van toepassing is.</w:t>
      </w:r>
    </w:p>
    <w:p w:rsidR="001A64B8" w:rsidRDefault="001A64B8" w:rsidP="00496363">
      <w:pPr>
        <w:pStyle w:val="Lijstalinea"/>
        <w:numPr>
          <w:ilvl w:val="0"/>
          <w:numId w:val="11"/>
        </w:numPr>
      </w:pPr>
      <w:r>
        <w:t>Gratis verzending. Er verschijnt geen regel met verzendkosten op de factuur.</w:t>
      </w:r>
    </w:p>
    <w:p w:rsidR="001A64B8" w:rsidRDefault="001A64B8" w:rsidP="001A64B8">
      <w:r>
        <w:t xml:space="preserve">Omdat deze kortingsregels apart op de factuur worden weergegeven en zonder BTW worden opgeslagen </w:t>
      </w:r>
      <w:r w:rsidRPr="001A64B8">
        <w:rPr>
          <w:b/>
        </w:rPr>
        <w:t>is het voor deze module niet altijd mogelijk om de factuur correct over te zetten</w:t>
      </w:r>
      <w:r>
        <w:t xml:space="preserve">. Als er in een bestelling producten zitten met verschillende </w:t>
      </w:r>
      <w:proofErr w:type="spellStart"/>
      <w:r w:rsidR="00F15E49">
        <w:t>BTW-percentages</w:t>
      </w:r>
      <w:proofErr w:type="spellEnd"/>
      <w:r w:rsidR="00F15E49">
        <w:t xml:space="preserve">, </w:t>
      </w:r>
      <w:r>
        <w:t xml:space="preserve">zullen de </w:t>
      </w:r>
      <w:proofErr w:type="spellStart"/>
      <w:r>
        <w:t>BTW-bedragen</w:t>
      </w:r>
      <w:proofErr w:type="spellEnd"/>
      <w:r>
        <w:t xml:space="preserve"> in </w:t>
      </w:r>
      <w:r>
        <w:lastRenderedPageBreak/>
        <w:t>Acumulus hoogstwaarschijnlijk afwijken van deze in de webwinkel. U krijgt dan ook een mail van Acumulus met de melding dat u de factuur handmatig moet controleren. Neemt u a.u.b. contact met ons op als deze situatie zich te vaak voordoet.</w:t>
      </w:r>
    </w:p>
    <w:p w:rsidR="001A64B8" w:rsidRDefault="001A64B8" w:rsidP="00EA28CC">
      <w:pPr>
        <w:pStyle w:val="Kop2"/>
      </w:pPr>
      <w:bookmarkStart w:id="11" w:name="_Toc407703670"/>
      <w:r>
        <w:t>Cadeaubonnen</w:t>
      </w:r>
      <w:bookmarkEnd w:id="11"/>
    </w:p>
    <w:p w:rsidR="001A64B8" w:rsidRPr="001A64B8" w:rsidRDefault="001A64B8" w:rsidP="001A64B8">
      <w:r>
        <w:t xml:space="preserve">OpenCart kent </w:t>
      </w:r>
      <w:r w:rsidR="00F15E49">
        <w:t>ook cadeaubonnen</w:t>
      </w:r>
      <w:r>
        <w:t>. U kunt deze aanmaken onder “Verkoop – Cadeaubonnen - Cadeaubonnen”. Een cadeaubon verkoopt u aan de schenker zonder er BTW over te heffen. Dit proces blijft voor deze module buiten beeld. Het gebruik van een cadeaubon door de ontvanger moet gezien worden als een (gedeeltelijke) betaling van de factuur. Deze verschijnt als negatief bedrag op de factuur</w:t>
      </w:r>
      <w:r w:rsidR="00AB45FE">
        <w:t xml:space="preserve"> en wordt afgehaald van het nog te betalen bedrag. Een cadeaubon verandert niets aan de hoeveelheid BTW die u moet afdragen over de order. Er zal dan ook geen negatief BTW bedrag op de betreffende regel vermeldt worden.</w:t>
      </w:r>
    </w:p>
    <w:p w:rsidR="00EA28CC" w:rsidRDefault="00EA28CC" w:rsidP="00EA28CC">
      <w:pPr>
        <w:pStyle w:val="Kop2"/>
      </w:pPr>
      <w:bookmarkStart w:id="12" w:name="_Toc407703671"/>
      <w:r>
        <w:t>Verzendkosten</w:t>
      </w:r>
      <w:bookmarkEnd w:id="12"/>
    </w:p>
    <w:p w:rsidR="00AD5345" w:rsidRDefault="00C85496" w:rsidP="00C85496">
      <w:r>
        <w:t xml:space="preserve">Over verzendkosten moet u ook BTW afdragen. </w:t>
      </w:r>
      <w:r w:rsidR="00AD5345">
        <w:t>In Nederland is de regel dat de BTW op verzendkosten/bezorgkosten het hoofdbestanddeel van de levering volgt.</w:t>
      </w:r>
    </w:p>
    <w:p w:rsidR="00D524CA" w:rsidRDefault="009D0282" w:rsidP="00C85496">
      <w:r>
        <w:t>OpenCart</w:t>
      </w:r>
      <w:r w:rsidR="00AD5345">
        <w:t>: u</w:t>
      </w:r>
      <w:r w:rsidR="004D2505">
        <w:t xml:space="preserve"> dient bij het in</w:t>
      </w:r>
      <w:r w:rsidR="00AB0BBC">
        <w:t>s</w:t>
      </w:r>
      <w:r w:rsidR="004D2505">
        <w:t xml:space="preserve">tellen van </w:t>
      </w:r>
      <w:r w:rsidR="00AB0BBC">
        <w:t xml:space="preserve">de </w:t>
      </w:r>
      <w:r w:rsidR="00080FD6">
        <w:t xml:space="preserve">verzendmethoden </w:t>
      </w:r>
      <w:r w:rsidR="00AB0BBC">
        <w:t>(</w:t>
      </w:r>
      <w:r w:rsidR="00080FD6">
        <w:t>Extensies</w:t>
      </w:r>
      <w:r w:rsidR="00AB0BBC">
        <w:t xml:space="preserve">– </w:t>
      </w:r>
      <w:r w:rsidR="00080FD6">
        <w:t>verzendmethoden</w:t>
      </w:r>
      <w:r w:rsidR="00AB0BBC">
        <w:t xml:space="preserve">) </w:t>
      </w:r>
      <w:r w:rsidR="00080FD6">
        <w:t xml:space="preserve">de belastinggroep </w:t>
      </w:r>
      <w:r w:rsidR="00AB0BBC">
        <w:t xml:space="preserve">op te geven. Dit </w:t>
      </w:r>
      <w:r w:rsidR="00080FD6">
        <w:t xml:space="preserve">levert </w:t>
      </w:r>
      <w:r w:rsidR="00AB0BBC">
        <w:t>een vast perce</w:t>
      </w:r>
      <w:r w:rsidR="00C85496">
        <w:t>ntage</w:t>
      </w:r>
      <w:r w:rsidR="00AD5345">
        <w:t xml:space="preserve"> </w:t>
      </w:r>
      <w:r w:rsidR="00080FD6">
        <w:t xml:space="preserve">op </w:t>
      </w:r>
      <w:r w:rsidR="00AD5345">
        <w:t xml:space="preserve">onafhankelijk van de goederen die u verkoopt. Als u alleen maar hoog of laag tarief producten verkoopt, is er geen probleem. Maar als u een mix aanbiedt moet u dus vooraf </w:t>
      </w:r>
      <w:r w:rsidR="003746F0">
        <w:t>een keus maken, u kiest dan het beste voor het hoge tarief.</w:t>
      </w:r>
    </w:p>
    <w:p w:rsidR="007F3893" w:rsidRDefault="007F3893" w:rsidP="007F3893">
      <w:pPr>
        <w:pStyle w:val="Kop2"/>
      </w:pPr>
      <w:bookmarkStart w:id="13" w:name="_Toc407703672"/>
      <w:r>
        <w:t>Margeregeling</w:t>
      </w:r>
      <w:bookmarkEnd w:id="13"/>
    </w:p>
    <w:p w:rsidR="00AD5345" w:rsidRDefault="00C85496" w:rsidP="00C85496">
      <w:r>
        <w:t>Als u gebruikte goederen verkoopt kunt u gebruik maken van de margeregeling. In het kort houdt deze regeling in dat u alleen BTW afdraagt over de winstmarge (verkoopprijs – inkoopprijs).</w:t>
      </w:r>
      <w:r w:rsidR="00D524CA">
        <w:t xml:space="preserve"> Lees me</w:t>
      </w:r>
      <w:r w:rsidR="003746F0">
        <w:t>e</w:t>
      </w:r>
      <w:r w:rsidR="00D524CA">
        <w:t xml:space="preserve">r hierover op </w:t>
      </w:r>
      <w:hyperlink r:id="rId16" w:history="1">
        <w:r w:rsidR="00D524CA" w:rsidRPr="00D524CA">
          <w:rPr>
            <w:rStyle w:val="Hyperlink"/>
          </w:rPr>
          <w:t>Belastingdienst - Margeregeling</w:t>
        </w:r>
      </w:hyperlink>
      <w:r w:rsidR="00D524CA">
        <w:t>.</w:t>
      </w:r>
    </w:p>
    <w:p w:rsidR="00C85496" w:rsidRDefault="00080FD6" w:rsidP="00C85496">
      <w:proofErr w:type="gramStart"/>
      <w:r>
        <w:t>OpenCart</w:t>
      </w:r>
      <w:r w:rsidR="00AD5345">
        <w:t xml:space="preserve">: </w:t>
      </w:r>
      <w:r w:rsidR="001B67FB">
        <w:t xml:space="preserve">Voor </w:t>
      </w:r>
      <w:r w:rsidR="00AD5345">
        <w:t>product</w:t>
      </w:r>
      <w:r w:rsidR="00F15E49">
        <w:t>e</w:t>
      </w:r>
      <w:r w:rsidR="001B67FB">
        <w:t xml:space="preserve">n die u </w:t>
      </w:r>
      <w:r w:rsidR="00AD5345">
        <w:t>in</w:t>
      </w:r>
      <w:r>
        <w:t>voert</w:t>
      </w:r>
      <w:r w:rsidR="00AD5345">
        <w:t xml:space="preserve">, kunt u </w:t>
      </w:r>
      <w:r>
        <w:t>niet aangeven dat</w:t>
      </w:r>
      <w:r w:rsidR="00C85496">
        <w:t xml:space="preserve"> </w:t>
      </w:r>
      <w:r w:rsidR="00AD5345">
        <w:t xml:space="preserve">het een </w:t>
      </w:r>
      <w:r w:rsidR="00C85496">
        <w:t>gebruikt product is</w:t>
      </w:r>
      <w:r>
        <w:t xml:space="preserve"> of </w:t>
      </w:r>
      <w:r w:rsidR="00AD5345">
        <w:t>wat de inkoopprijs was.</w:t>
      </w:r>
      <w:r>
        <w:t xml:space="preserve"> </w:t>
      </w:r>
      <w:proofErr w:type="gramEnd"/>
      <w:r w:rsidR="00AD5345">
        <w:t xml:space="preserve">De BTW wordt </w:t>
      </w:r>
      <w:r>
        <w:t>dus</w:t>
      </w:r>
      <w:r w:rsidR="00AD5345">
        <w:t xml:space="preserve"> altijd over het gehele </w:t>
      </w:r>
      <w:r w:rsidR="003746F0">
        <w:t>verkoopbedrag berekend</w:t>
      </w:r>
      <w:r w:rsidR="009216B8">
        <w:t>. Ook dient de factuur voor margegoederen</w:t>
      </w:r>
      <w:r w:rsidR="003746F0">
        <w:t xml:space="preserve"> </w:t>
      </w:r>
      <w:r w:rsidR="009216B8">
        <w:t xml:space="preserve">aan bepaalde regels te voldoen. Ook dit is niet mogelijk in </w:t>
      </w:r>
      <w:r w:rsidR="009D0282">
        <w:t>OpenCart</w:t>
      </w:r>
      <w:r w:rsidR="009216B8">
        <w:t>.</w:t>
      </w:r>
    </w:p>
    <w:p w:rsidR="007F3893" w:rsidRDefault="007F3893" w:rsidP="007F3893">
      <w:pPr>
        <w:pStyle w:val="Kop2"/>
      </w:pPr>
      <w:bookmarkStart w:id="14" w:name="_Toc407703673"/>
      <w:r>
        <w:t>Facturen naar het buitenland</w:t>
      </w:r>
      <w:bookmarkEnd w:id="14"/>
    </w:p>
    <w:p w:rsidR="009D1C45" w:rsidRDefault="009D1C45" w:rsidP="009D1C45">
      <w:r>
        <w:t>Als u goederen buiten de EU levert, of als u goederen of diensten aan ondernemers in een ander land in de EU verkoopt, dan hoeft u geen BTW in rekening te brengen</w:t>
      </w:r>
      <w:r w:rsidR="00080FD6">
        <w:t xml:space="preserve"> of kan de BTW verlegd worden</w:t>
      </w:r>
      <w:r>
        <w:t>.</w:t>
      </w:r>
      <w:r w:rsidR="00D524CA">
        <w:t xml:space="preserve"> Lees meer hierover op </w:t>
      </w:r>
      <w:hyperlink r:id="rId17" w:history="1">
        <w:r w:rsidR="00D524CA" w:rsidRPr="00D524CA">
          <w:rPr>
            <w:rStyle w:val="Hyperlink"/>
          </w:rPr>
          <w:t>Facturen naar het buitenland</w:t>
        </w:r>
      </w:hyperlink>
      <w:r w:rsidR="00D524CA">
        <w:t>.</w:t>
      </w:r>
    </w:p>
    <w:p w:rsidR="00D524CA" w:rsidRDefault="009D0282" w:rsidP="009D1C45">
      <w:r>
        <w:t>OpenCart</w:t>
      </w:r>
      <w:r w:rsidR="00D524CA">
        <w:t xml:space="preserve">: </w:t>
      </w:r>
      <w:r w:rsidR="00080FD6">
        <w:t xml:space="preserve">U kunt </w:t>
      </w:r>
      <w:r w:rsidR="00D524CA">
        <w:t xml:space="preserve">BTW </w:t>
      </w:r>
      <w:r w:rsidR="00080FD6">
        <w:t xml:space="preserve">tarieven koppelen aan klantengroepen en </w:t>
      </w:r>
      <w:proofErr w:type="spellStart"/>
      <w:r w:rsidR="00080FD6">
        <w:t>Geo-zones</w:t>
      </w:r>
      <w:proofErr w:type="spellEnd"/>
      <w:r w:rsidR="00080FD6">
        <w:t xml:space="preserve">. Als u dit goed instelt, kunt u in principe met verlegde BTW werken. Let wel op dat u de </w:t>
      </w:r>
      <w:r w:rsidR="001D0F95">
        <w:t xml:space="preserve">zakelijke </w:t>
      </w:r>
      <w:r w:rsidR="00080FD6">
        <w:t>klanten</w:t>
      </w:r>
      <w:r w:rsidR="001D0F95">
        <w:t>groep</w:t>
      </w:r>
      <w:r w:rsidR="00080FD6">
        <w:t xml:space="preserve"> dan goed afbakent, een </w:t>
      </w:r>
      <w:proofErr w:type="spellStart"/>
      <w:r w:rsidR="00080FD6">
        <w:t>BTW-nummer</w:t>
      </w:r>
      <w:proofErr w:type="spellEnd"/>
      <w:r w:rsidR="00080FD6">
        <w:t xml:space="preserve"> verplicht stelt en </w:t>
      </w:r>
      <w:r w:rsidR="001D0F95">
        <w:t xml:space="preserve">dat u best </w:t>
      </w:r>
      <w:r w:rsidR="00080FD6">
        <w:t xml:space="preserve">een controle op deze </w:t>
      </w:r>
      <w:proofErr w:type="spellStart"/>
      <w:r w:rsidR="00080FD6">
        <w:t>BTW-nummers</w:t>
      </w:r>
      <w:proofErr w:type="spellEnd"/>
      <w:r w:rsidR="00080FD6">
        <w:t xml:space="preserve"> uitvoert</w:t>
      </w:r>
      <w:r w:rsidR="001D0F95">
        <w:t>. Een controle o</w:t>
      </w:r>
      <w:r w:rsidR="00F15E49">
        <w:t>p</w:t>
      </w:r>
      <w:r w:rsidR="001D0F95">
        <w:t xml:space="preserve"> </w:t>
      </w:r>
      <w:proofErr w:type="spellStart"/>
      <w:r w:rsidR="001D0F95">
        <w:t>BTW-nummers</w:t>
      </w:r>
      <w:proofErr w:type="spellEnd"/>
      <w:r w:rsidR="001D0F95">
        <w:t xml:space="preserve"> kunt u instellen in </w:t>
      </w:r>
      <w:r w:rsidR="0018366B">
        <w:t xml:space="preserve">onder “”Configuratie – </w:t>
      </w:r>
      <w:proofErr w:type="spellStart"/>
      <w:r w:rsidR="0018366B">
        <w:t>Winkel-instellingen</w:t>
      </w:r>
      <w:proofErr w:type="spellEnd"/>
      <w:r w:rsidR="0018366B">
        <w:t xml:space="preserve">”, tab “Opties”, veld “BTW nr. controleren” onder de kop “Belastingen”. </w:t>
      </w:r>
      <w:r w:rsidR="001D0F95">
        <w:t>Ook de factuur moet aan speciale eisen voldoen, maar ook dat lijkt mogelijk.</w:t>
      </w:r>
    </w:p>
    <w:p w:rsidR="001D0F95" w:rsidRDefault="001D0F95" w:rsidP="009D1C45">
      <w:r>
        <w:t>Als u dit goed instelt zal deze module het belastingtarief correct overnemen</w:t>
      </w:r>
      <w:r w:rsidR="00F15E49">
        <w:t>.</w:t>
      </w:r>
    </w:p>
    <w:p w:rsidR="007F3851" w:rsidRDefault="00C7098E" w:rsidP="007F3893">
      <w:pPr>
        <w:pStyle w:val="Kop1"/>
      </w:pPr>
      <w:bookmarkStart w:id="15" w:name="_Toc407703674"/>
      <w:r>
        <w:lastRenderedPageBreak/>
        <w:t>De-installeren</w:t>
      </w:r>
      <w:r w:rsidR="007F3851">
        <w:t xml:space="preserve"> en verwijderen</w:t>
      </w:r>
      <w:bookmarkEnd w:id="15"/>
    </w:p>
    <w:p w:rsidR="007F3851" w:rsidRDefault="007F3851" w:rsidP="007F3851">
      <w:r>
        <w:t>Als u de module niet meer wilt gebruiken kunt u deze de-installeren en verwijderen op de volgende manier:</w:t>
      </w:r>
    </w:p>
    <w:p w:rsidR="009055E8" w:rsidRDefault="009055E8" w:rsidP="009055E8">
      <w:pPr>
        <w:pStyle w:val="Lijstalinea"/>
        <w:numPr>
          <w:ilvl w:val="0"/>
          <w:numId w:val="3"/>
        </w:numPr>
      </w:pPr>
      <w:r>
        <w:t xml:space="preserve">Log in op het </w:t>
      </w:r>
      <w:proofErr w:type="spellStart"/>
      <w:r w:rsidR="0018366B">
        <w:t>admin</w:t>
      </w:r>
      <w:proofErr w:type="spellEnd"/>
      <w:r w:rsidR="0018366B">
        <w:t xml:space="preserve"> gedeelte </w:t>
      </w:r>
      <w:r>
        <w:t>van uw webwinkel.</w:t>
      </w:r>
    </w:p>
    <w:p w:rsidR="009055E8" w:rsidRDefault="009055E8" w:rsidP="009055E8">
      <w:pPr>
        <w:pStyle w:val="Lijstalinea"/>
        <w:numPr>
          <w:ilvl w:val="0"/>
          <w:numId w:val="3"/>
        </w:numPr>
      </w:pPr>
      <w:r>
        <w:t>Ga naar “</w:t>
      </w:r>
      <w:r w:rsidR="0018366B">
        <w:t>Extensies - Modules”.</w:t>
      </w:r>
    </w:p>
    <w:p w:rsidR="007F3851" w:rsidRDefault="007F3851" w:rsidP="007F3851">
      <w:pPr>
        <w:pStyle w:val="Lijstalinea"/>
        <w:numPr>
          <w:ilvl w:val="0"/>
          <w:numId w:val="3"/>
        </w:numPr>
      </w:pPr>
      <w:r>
        <w:t>Zoek de module “Acumulus”</w:t>
      </w:r>
      <w:r w:rsidR="009F5AB6">
        <w:t xml:space="preserve"> op in de lijst van modules</w:t>
      </w:r>
      <w:r>
        <w:t>.</w:t>
      </w:r>
    </w:p>
    <w:p w:rsidR="0018366B" w:rsidRDefault="0018366B" w:rsidP="0018366B">
      <w:pPr>
        <w:pStyle w:val="Lijstalinea"/>
        <w:numPr>
          <w:ilvl w:val="0"/>
          <w:numId w:val="3"/>
        </w:numPr>
      </w:pPr>
      <w:r>
        <w:t>Klik op “</w:t>
      </w:r>
      <w:proofErr w:type="spellStart"/>
      <w:r>
        <w:t>De</w:t>
      </w:r>
      <w:r w:rsidR="007F3851">
        <w:t>installeren</w:t>
      </w:r>
      <w:proofErr w:type="spellEnd"/>
      <w:r w:rsidR="007F3851">
        <w:t>”:</w:t>
      </w:r>
      <w:r w:rsidRPr="0018366B">
        <w:t xml:space="preserve"> </w:t>
      </w:r>
    </w:p>
    <w:p w:rsidR="007F3851" w:rsidRDefault="00BD0DBC" w:rsidP="00BD0DBC">
      <w:pPr>
        <w:ind w:left="708"/>
      </w:pPr>
      <w:r>
        <w:rPr>
          <w:noProof/>
          <w:lang w:eastAsia="nl-NL"/>
        </w:rPr>
        <w:drawing>
          <wp:inline distT="0" distB="0" distL="0" distR="0">
            <wp:extent cx="3190875" cy="1838325"/>
            <wp:effectExtent l="19050" t="0" r="9525" b="0"/>
            <wp:docPr id="21" name="Afbeelding 20" descr="ScreenHunter-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Hunter-78.jpg"/>
                    <pic:cNvPicPr/>
                  </pic:nvPicPr>
                  <pic:blipFill>
                    <a:blip r:embed="rId18" cstate="print"/>
                    <a:stretch>
                      <a:fillRect/>
                    </a:stretch>
                  </pic:blipFill>
                  <pic:spPr>
                    <a:xfrm>
                      <a:off x="0" y="0"/>
                      <a:ext cx="3190875" cy="1838325"/>
                    </a:xfrm>
                    <a:prstGeom prst="rect">
                      <a:avLst/>
                    </a:prstGeom>
                  </pic:spPr>
                </pic:pic>
              </a:graphicData>
            </a:graphic>
          </wp:inline>
        </w:drawing>
      </w:r>
    </w:p>
    <w:p w:rsidR="0018366B" w:rsidRDefault="009F5AB6" w:rsidP="007F3851">
      <w:pPr>
        <w:pStyle w:val="Lijstalinea"/>
        <w:numPr>
          <w:ilvl w:val="0"/>
          <w:numId w:val="3"/>
        </w:numPr>
      </w:pPr>
      <w:r>
        <w:t>Bevestig d</w:t>
      </w:r>
      <w:r w:rsidR="00BD0DBC">
        <w:t xml:space="preserve">e actie. </w:t>
      </w:r>
    </w:p>
    <w:p w:rsidR="0018366B" w:rsidRDefault="00496363" w:rsidP="00496363">
      <w:pPr>
        <w:pStyle w:val="Lijstalinea"/>
        <w:numPr>
          <w:ilvl w:val="0"/>
          <w:numId w:val="3"/>
        </w:numPr>
      </w:pPr>
      <w:r>
        <w:t xml:space="preserve">Verwijder alles bestanden </w:t>
      </w:r>
      <w:r w:rsidR="00BD0DBC">
        <w:t xml:space="preserve">die door deze koppeling zijn geïnstalleerd. Deze hebben ofwel </w:t>
      </w:r>
      <w:proofErr w:type="spellStart"/>
      <w:r w:rsidR="00BD0DBC">
        <w:t>a</w:t>
      </w:r>
      <w:r>
        <w:t>cumulus</w:t>
      </w:r>
      <w:proofErr w:type="spellEnd"/>
      <w:r>
        <w:t xml:space="preserve"> in de naam </w:t>
      </w:r>
      <w:r w:rsidR="00BD0DBC">
        <w:t>of staan in de folder system/</w:t>
      </w:r>
      <w:proofErr w:type="spellStart"/>
      <w:r w:rsidR="00BD0DBC">
        <w:t>library</w:t>
      </w:r>
      <w:proofErr w:type="spellEnd"/>
      <w:r w:rsidR="00BD0DBC">
        <w:t>/</w:t>
      </w:r>
      <w:proofErr w:type="spellStart"/>
      <w:r w:rsidR="00BD0DBC">
        <w:t>Siel</w:t>
      </w:r>
      <w:proofErr w:type="spellEnd"/>
      <w:r w:rsidR="00BD0DBC">
        <w:t>.</w:t>
      </w:r>
      <w:r>
        <w:t xml:space="preserve"> In het zi</w:t>
      </w:r>
      <w:r w:rsidR="00BD0DBC">
        <w:t>p bestand kunt u zien hoeveel di</w:t>
      </w:r>
      <w:r>
        <w:t>t er zijn en waar ze staan.</w:t>
      </w:r>
    </w:p>
    <w:p w:rsidR="00935D7C" w:rsidRDefault="00935D7C" w:rsidP="00935D7C">
      <w:pPr>
        <w:pStyle w:val="Kop1"/>
      </w:pPr>
      <w:bookmarkStart w:id="16" w:name="_Toc381617481"/>
      <w:bookmarkStart w:id="17" w:name="_Toc407703675"/>
      <w:r>
        <w:t>Support</w:t>
      </w:r>
      <w:bookmarkEnd w:id="16"/>
      <w:bookmarkEnd w:id="17"/>
    </w:p>
    <w:p w:rsidR="00935D7C" w:rsidRDefault="00935D7C" w:rsidP="00935D7C">
      <w:r>
        <w:t>Voor support op deze module verwijzen we u naar de site van Acumulus:</w:t>
      </w:r>
    </w:p>
    <w:p w:rsidR="00935D7C" w:rsidRDefault="00BD0DBC" w:rsidP="00935D7C">
      <w:pPr>
        <w:pStyle w:val="Lijstalinea"/>
        <w:numPr>
          <w:ilvl w:val="0"/>
          <w:numId w:val="13"/>
        </w:numPr>
      </w:pPr>
      <w:r>
        <w:t>TODO</w:t>
      </w:r>
      <w:r w:rsidR="00935D7C">
        <w:t>: download van de module, deze handleiding en een overzicht van de spelregels voor support.</w:t>
      </w:r>
    </w:p>
    <w:p w:rsidR="00935D7C" w:rsidRDefault="004127A6" w:rsidP="00935D7C">
      <w:pPr>
        <w:pStyle w:val="Lijstalinea"/>
        <w:numPr>
          <w:ilvl w:val="0"/>
          <w:numId w:val="13"/>
        </w:numPr>
      </w:pPr>
      <w:hyperlink r:id="rId19" w:history="1">
        <w:r w:rsidR="00935D7C" w:rsidRPr="00490DFD">
          <w:rPr>
            <w:rStyle w:val="Hyperlink"/>
          </w:rPr>
          <w:t xml:space="preserve">Acumulus Forum » Voor leden en niet-leden (openbaar) » </w:t>
        </w:r>
        <w:proofErr w:type="spellStart"/>
        <w:r w:rsidR="00935D7C" w:rsidRPr="00490DFD">
          <w:rPr>
            <w:rStyle w:val="Hyperlink"/>
          </w:rPr>
          <w:t>Webshopkoppelingen</w:t>
        </w:r>
        <w:proofErr w:type="spellEnd"/>
      </w:hyperlink>
      <w:r w:rsidR="00935D7C">
        <w:t>: Voor het plaatsen van vragen, opmerkingen en verzoeken.</w:t>
      </w:r>
    </w:p>
    <w:p w:rsidR="00935D7C" w:rsidRDefault="004127A6" w:rsidP="00935D7C">
      <w:pPr>
        <w:pStyle w:val="Lijstalinea"/>
        <w:numPr>
          <w:ilvl w:val="0"/>
          <w:numId w:val="13"/>
        </w:numPr>
      </w:pPr>
      <w:hyperlink r:id="rId20" w:history="1">
        <w:r w:rsidR="00935D7C">
          <w:rPr>
            <w:rStyle w:val="Hyperlink"/>
          </w:rPr>
          <w:t xml:space="preserve">De </w:t>
        </w:r>
        <w:proofErr w:type="spellStart"/>
        <w:r w:rsidR="00935D7C">
          <w:rPr>
            <w:rStyle w:val="Hyperlink"/>
          </w:rPr>
          <w:t>wiki-pagina</w:t>
        </w:r>
        <w:proofErr w:type="spellEnd"/>
        <w:r w:rsidR="00935D7C">
          <w:rPr>
            <w:rStyle w:val="Hyperlink"/>
          </w:rPr>
          <w:t xml:space="preserve"> van Acumulus </w:t>
        </w:r>
        <w:proofErr w:type="spellStart"/>
        <w:r w:rsidR="00935D7C">
          <w:rPr>
            <w:rStyle w:val="Hyperlink"/>
          </w:rPr>
          <w:t>Online-boekhouden</w:t>
        </w:r>
        <w:proofErr w:type="spellEnd"/>
      </w:hyperlink>
      <w:r w:rsidR="00935D7C">
        <w:t xml:space="preserve">: </w:t>
      </w:r>
      <w:r w:rsidR="00935D7C" w:rsidRPr="00490DFD">
        <w:t xml:space="preserve">Hier vindt u de Handleiding voor het gebruik van Acumulus alsook algemene informatie in de zogenaamde Speciale onderwerpen en Technische zaken zoals de koppeling met </w:t>
      </w:r>
      <w:proofErr w:type="gramStart"/>
      <w:r w:rsidR="00935D7C" w:rsidRPr="00490DFD">
        <w:t>webshops</w:t>
      </w:r>
      <w:proofErr w:type="gramEnd"/>
      <w:r w:rsidR="00935D7C" w:rsidRPr="00490DFD">
        <w:t>.</w:t>
      </w:r>
    </w:p>
    <w:p w:rsidR="00946A0D" w:rsidRDefault="00946A0D" w:rsidP="00935D7C">
      <w:pPr>
        <w:pStyle w:val="Lijstalinea"/>
        <w:numPr>
          <w:ilvl w:val="0"/>
          <w:numId w:val="13"/>
        </w:numPr>
      </w:pPr>
      <w:r>
        <w:t xml:space="preserve">Als u contact opneemt voor support, gelieve dan de antwoorden </w:t>
      </w:r>
      <w:r w:rsidR="00932DC0">
        <w:t xml:space="preserve">op de </w:t>
      </w:r>
      <w:r>
        <w:t>volgende vragen mee t</w:t>
      </w:r>
      <w:r w:rsidR="00932DC0">
        <w:t>e</w:t>
      </w:r>
      <w:r>
        <w:t xml:space="preserve"> sturen:</w:t>
      </w:r>
    </w:p>
    <w:p w:rsidR="00946A0D" w:rsidRDefault="00946A0D" w:rsidP="009B7697">
      <w:pPr>
        <w:pStyle w:val="Lijstalinea"/>
        <w:numPr>
          <w:ilvl w:val="1"/>
          <w:numId w:val="13"/>
        </w:numPr>
        <w:rPr>
          <w:lang w:eastAsia="nl-NL"/>
        </w:rPr>
      </w:pPr>
      <w:r w:rsidRPr="00946A0D">
        <w:rPr>
          <w:lang w:eastAsia="nl-NL"/>
        </w:rPr>
        <w:t>PHP versie</w:t>
      </w:r>
      <w:r>
        <w:rPr>
          <w:lang w:eastAsia="nl-NL"/>
        </w:rPr>
        <w:t>? Deze dient minimaal 5.3 te zijn.</w:t>
      </w:r>
    </w:p>
    <w:p w:rsidR="00946A0D" w:rsidRDefault="00946A0D" w:rsidP="009B7697">
      <w:pPr>
        <w:pStyle w:val="Lijstalinea"/>
        <w:numPr>
          <w:ilvl w:val="1"/>
          <w:numId w:val="13"/>
        </w:numPr>
        <w:rPr>
          <w:lang w:eastAsia="nl-NL"/>
        </w:rPr>
      </w:pPr>
      <w:r w:rsidRPr="00946A0D">
        <w:rPr>
          <w:lang w:eastAsia="nl-NL"/>
        </w:rPr>
        <w:t>De versie-informatie die onder aan de instellingenpagina staat.</w:t>
      </w:r>
    </w:p>
    <w:p w:rsidR="00946A0D" w:rsidRDefault="00946A0D" w:rsidP="009B7697">
      <w:pPr>
        <w:pStyle w:val="Lijstalinea"/>
        <w:numPr>
          <w:ilvl w:val="1"/>
          <w:numId w:val="13"/>
        </w:numPr>
        <w:rPr>
          <w:lang w:eastAsia="nl-NL"/>
        </w:rPr>
      </w:pPr>
      <w:r>
        <w:rPr>
          <w:lang w:eastAsia="nl-NL"/>
        </w:rPr>
        <w:t>Zi</w:t>
      </w:r>
      <w:r w:rsidRPr="00946A0D">
        <w:rPr>
          <w:lang w:eastAsia="nl-NL"/>
        </w:rPr>
        <w:t xml:space="preserve">jn er recente meldingen in het foutenlogboek (Configuratie - </w:t>
      </w:r>
      <w:r w:rsidR="00932DC0">
        <w:rPr>
          <w:lang w:eastAsia="nl-NL"/>
        </w:rPr>
        <w:t>F</w:t>
      </w:r>
      <w:r w:rsidRPr="00946A0D">
        <w:rPr>
          <w:lang w:eastAsia="nl-NL"/>
        </w:rPr>
        <w:t>outen Logboek)?</w:t>
      </w:r>
    </w:p>
    <w:p w:rsidR="00946A0D" w:rsidRPr="00946A0D" w:rsidRDefault="00946A0D" w:rsidP="009B7697">
      <w:pPr>
        <w:pStyle w:val="Lijstalinea"/>
        <w:numPr>
          <w:ilvl w:val="1"/>
          <w:numId w:val="13"/>
        </w:numPr>
        <w:rPr>
          <w:lang w:eastAsia="nl-NL"/>
        </w:rPr>
      </w:pPr>
      <w:r w:rsidRPr="00946A0D">
        <w:rPr>
          <w:lang w:eastAsia="nl-NL"/>
        </w:rPr>
        <w:t xml:space="preserve">Staan er meldingen in de PHP log (benaderen afhankelijk van hoe de </w:t>
      </w:r>
      <w:proofErr w:type="spellStart"/>
      <w:r w:rsidRPr="00946A0D">
        <w:rPr>
          <w:lang w:eastAsia="nl-NL"/>
        </w:rPr>
        <w:t>hoster</w:t>
      </w:r>
      <w:proofErr w:type="spellEnd"/>
      <w:r w:rsidRPr="00946A0D">
        <w:rPr>
          <w:lang w:eastAsia="nl-NL"/>
        </w:rPr>
        <w:t xml:space="preserve"> dat heeft ingesteld)?</w:t>
      </w:r>
    </w:p>
    <w:p w:rsidR="007F3893" w:rsidRDefault="0016673B" w:rsidP="0016673B">
      <w:pPr>
        <w:pStyle w:val="Kop1"/>
      </w:pPr>
      <w:bookmarkStart w:id="18" w:name="_Toc407703676"/>
      <w:r>
        <w:lastRenderedPageBreak/>
        <w:t>FAQ</w:t>
      </w:r>
      <w:bookmarkEnd w:id="18"/>
    </w:p>
    <w:p w:rsidR="0016673B" w:rsidRDefault="0016673B" w:rsidP="0016673B">
      <w:pPr>
        <w:rPr>
          <w:rStyle w:val="Intensievebenadrukking"/>
        </w:rPr>
      </w:pPr>
      <w:r>
        <w:rPr>
          <w:rStyle w:val="Intensievebenadrukking"/>
        </w:rPr>
        <w:t xml:space="preserve">Kan ik mijn bestaande orders die al de </w:t>
      </w:r>
      <w:r w:rsidR="00CD4E3D">
        <w:rPr>
          <w:rStyle w:val="Intensievebenadrukking"/>
        </w:rPr>
        <w:t xml:space="preserve">ingestelde </w:t>
      </w:r>
      <w:r>
        <w:rPr>
          <w:rStyle w:val="Intensievebenadrukking"/>
        </w:rPr>
        <w:t>orderstatus bereikt of “gepasseerd “ zijn alsnog overzetten?</w:t>
      </w:r>
    </w:p>
    <w:p w:rsidR="00F15E49" w:rsidRPr="0016673B" w:rsidRDefault="00F15E49" w:rsidP="00F15E49">
      <w:r>
        <w:t>Ja, daarvoor moet u de status handmatig aanpassen en vervolgens weer terugzetten naar de betreffende status. Zorg er bij deze acties voor dat u geen email naar uw klant verstuurt.</w:t>
      </w:r>
    </w:p>
    <w:p w:rsidR="0016673B" w:rsidRDefault="0016673B" w:rsidP="0016673B">
      <w:pPr>
        <w:rPr>
          <w:rStyle w:val="Intensievebenadrukking"/>
        </w:rPr>
      </w:pPr>
      <w:r>
        <w:rPr>
          <w:rStyle w:val="Intensievebenadrukking"/>
        </w:rPr>
        <w:t>Worden orders overschreven?</w:t>
      </w:r>
    </w:p>
    <w:p w:rsidR="00F15E49" w:rsidRPr="009216B8" w:rsidRDefault="00F15E49" w:rsidP="00F15E49">
      <w:r>
        <w:t xml:space="preserve">Nee, bij het versturen naar Acumulus wordt altijd een nieuwe factuur aangemaakt. Dus ook als u een al verstuurde order </w:t>
      </w:r>
      <w:proofErr w:type="gramStart"/>
      <w:r>
        <w:t>nogmaals</w:t>
      </w:r>
      <w:proofErr w:type="gramEnd"/>
      <w:r>
        <w:t xml:space="preserve"> verstuurt.</w:t>
      </w:r>
    </w:p>
    <w:p w:rsidR="0016673B" w:rsidRDefault="0016673B" w:rsidP="0016673B">
      <w:pPr>
        <w:rPr>
          <w:rStyle w:val="Intensievebenadrukking"/>
        </w:rPr>
      </w:pPr>
      <w:r>
        <w:rPr>
          <w:rStyle w:val="Intensievebenadrukking"/>
        </w:rPr>
        <w:t>Onder welke omstandigheid kunnen orders dubbel ingevoerd worden?</w:t>
      </w:r>
    </w:p>
    <w:p w:rsidR="00F15E49" w:rsidRDefault="00F15E49" w:rsidP="00F15E49">
      <w:r>
        <w:t>Als u in de configuratie de orderstatus waarop een order verzonden wordt aanpast OF als u de status van een order handmatig heen en terug zet.</w:t>
      </w:r>
    </w:p>
    <w:p w:rsidR="00F15E49" w:rsidRDefault="00F15E49" w:rsidP="00F15E49">
      <w:r>
        <w:t>U dient in deze situaties zelf handmatig uw boekhouding te ontdubbelen.</w:t>
      </w:r>
    </w:p>
    <w:p w:rsidR="00CD4E3D" w:rsidRDefault="00CD4E3D" w:rsidP="0016673B">
      <w:pPr>
        <w:rPr>
          <w:rStyle w:val="Intensievebenadrukking"/>
        </w:rPr>
      </w:pPr>
      <w:r>
        <w:rPr>
          <w:rStyle w:val="Intensievebenadrukking"/>
        </w:rPr>
        <w:t>Kan ik de betaalstatus laten bijwerken</w:t>
      </w:r>
      <w:r w:rsidR="001B67FB">
        <w:rPr>
          <w:rStyle w:val="Intensievebenadrukking"/>
        </w:rPr>
        <w:t xml:space="preserve"> vanuit OpenCart</w:t>
      </w:r>
      <w:r>
        <w:rPr>
          <w:rStyle w:val="Intensievebenadrukking"/>
        </w:rPr>
        <w:t>?</w:t>
      </w:r>
    </w:p>
    <w:p w:rsidR="00CD4E3D" w:rsidRPr="009216B8" w:rsidRDefault="00CD4E3D" w:rsidP="009216B8">
      <w:r w:rsidRPr="009216B8">
        <w:t>Nee, dit is op dit moment nog niet mogelijk, maar is wel voorzien voor een volgende versie. Merk op dat deze situatie zich alleen voordoet als u een orderstatus instelt waarbij de betaling als “nog niet voltooid” beschouwd moet worden.</w:t>
      </w:r>
    </w:p>
    <w:p w:rsidR="0016673B" w:rsidRPr="00CD4E3D" w:rsidRDefault="00CD4E3D">
      <w:pPr>
        <w:rPr>
          <w:rStyle w:val="Intensievebenadrukking"/>
        </w:rPr>
      </w:pPr>
      <w:r w:rsidRPr="00CD4E3D">
        <w:rPr>
          <w:rStyle w:val="Intensievebenadrukking"/>
        </w:rPr>
        <w:t>Kan ik in Acumulus de factuur nog handmatig aanpassen?</w:t>
      </w:r>
    </w:p>
    <w:p w:rsidR="007F3893" w:rsidRDefault="00CD4E3D">
      <w:r>
        <w:t>Ja, dit kan. De factuur voor de bijbehorende order in uw webwinkel wordt dan echter niet bijgewerkt. Gebruik deze optie om een factuur te corrigeren voor bijvoorbeeld een intracommunautaire levering aan een ondernemer in een ander EU land.</w:t>
      </w:r>
    </w:p>
    <w:p w:rsidR="00CD4E3D" w:rsidRPr="00FD4172" w:rsidRDefault="00CD4E3D">
      <w:pPr>
        <w:rPr>
          <w:rStyle w:val="Intensievebenadrukking"/>
        </w:rPr>
      </w:pPr>
      <w:r w:rsidRPr="00FD4172">
        <w:rPr>
          <w:rStyle w:val="Intensievebenadrukking"/>
        </w:rPr>
        <w:t>Is deze module veilig?</w:t>
      </w:r>
    </w:p>
    <w:p w:rsidR="001E50AB" w:rsidRDefault="00CD4E3D">
      <w:r>
        <w:t>Ja</w:t>
      </w:r>
      <w:r w:rsidR="001E50AB">
        <w:t>:</w:t>
      </w:r>
    </w:p>
    <w:p w:rsidR="001E50AB" w:rsidRDefault="001E50AB" w:rsidP="001E50AB">
      <w:pPr>
        <w:pStyle w:val="Lijstalinea"/>
        <w:numPr>
          <w:ilvl w:val="0"/>
          <w:numId w:val="6"/>
        </w:numPr>
      </w:pPr>
      <w:r>
        <w:t>De communicatie met Acumulus wordt versleuteld (m.b.v. SSL/TLS).</w:t>
      </w:r>
    </w:p>
    <w:p w:rsidR="001E50AB" w:rsidRDefault="001E50AB" w:rsidP="001E50AB">
      <w:pPr>
        <w:pStyle w:val="Lijstalinea"/>
        <w:numPr>
          <w:ilvl w:val="0"/>
          <w:numId w:val="6"/>
        </w:numPr>
      </w:pPr>
      <w:r>
        <w:t xml:space="preserve">De module is </w:t>
      </w:r>
      <w:proofErr w:type="spellStart"/>
      <w:r>
        <w:t>gereviewed</w:t>
      </w:r>
      <w:proofErr w:type="spellEnd"/>
      <w:r>
        <w:t xml:space="preserve"> op mogelijke beveiligingsproblemen.</w:t>
      </w:r>
    </w:p>
    <w:p w:rsidR="001E50AB" w:rsidRDefault="001E50AB">
      <w:r>
        <w:t>Nee:</w:t>
      </w:r>
    </w:p>
    <w:p w:rsidR="00CD4E3D" w:rsidRDefault="00FD4172" w:rsidP="001E50AB">
      <w:pPr>
        <w:pStyle w:val="Lijstalinea"/>
        <w:numPr>
          <w:ilvl w:val="0"/>
          <w:numId w:val="5"/>
        </w:numPr>
      </w:pPr>
      <w:r>
        <w:t xml:space="preserve">De module </w:t>
      </w:r>
      <w:r w:rsidR="001E50AB">
        <w:t xml:space="preserve">moet uw Acumulus accountgegevens, inclusief het wachtwoord, opslaan in de database van uw webwinkel. Mocht </w:t>
      </w:r>
      <w:r>
        <w:t>uw webwinkel</w:t>
      </w:r>
      <w:r w:rsidR="001E50AB">
        <w:t xml:space="preserve"> gehackt worden</w:t>
      </w:r>
      <w:r>
        <w:t>,</w:t>
      </w:r>
      <w:r w:rsidR="001E50AB">
        <w:t xml:space="preserve"> dan </w:t>
      </w:r>
      <w:r>
        <w:t xml:space="preserve">kunnen </w:t>
      </w:r>
      <w:r w:rsidR="001E50AB">
        <w:t xml:space="preserve">deze </w:t>
      </w:r>
      <w:r>
        <w:t>gegevens</w:t>
      </w:r>
      <w:r w:rsidR="001E50AB">
        <w:t xml:space="preserve"> </w:t>
      </w:r>
      <w:r>
        <w:t xml:space="preserve">in verkeerde handen </w:t>
      </w:r>
      <w:r w:rsidR="009216B8">
        <w:t>vallen</w:t>
      </w:r>
      <w:r>
        <w:t>. U dient dan zo snel mogelijk contact op te nemen met Acumulus om uw wachtwoord te laten wijzigen.</w:t>
      </w:r>
    </w:p>
    <w:p w:rsidR="00F15E49" w:rsidRDefault="00F15E49" w:rsidP="00F15E49">
      <w:r>
        <w:t xml:space="preserve">Tip: </w:t>
      </w:r>
    </w:p>
    <w:p w:rsidR="00F15E49" w:rsidRDefault="00F15E49" w:rsidP="00F15E49">
      <w:pPr>
        <w:pStyle w:val="Lijstalinea"/>
        <w:numPr>
          <w:ilvl w:val="0"/>
          <w:numId w:val="5"/>
        </w:numPr>
      </w:pPr>
      <w:r>
        <w:t xml:space="preserve">Uw Acumulus account staat toe dat u meerdere gebruikersaccounts aanmaakt voor uw boekhouding. Wij raden dan ook aan om voor deze module een apart gebruikersaccount aan te maken met zijn eigen wachtwoord. Dit kan in Acumulus onder “Beheer – Gebruikers – </w:t>
      </w:r>
      <w:r>
        <w:lastRenderedPageBreak/>
        <w:t xml:space="preserve">Gebruiker toevoegen”. Let daarbij op dat een wachtwoord momenteel geen </w:t>
      </w:r>
      <w:proofErr w:type="spellStart"/>
      <w:r w:rsidRPr="00D80A1A">
        <w:t>ampersand</w:t>
      </w:r>
      <w:proofErr w:type="spellEnd"/>
      <w:r>
        <w:t xml:space="preserve"> (&amp;) teken mag bevatten.</w:t>
      </w:r>
    </w:p>
    <w:p w:rsidR="007F3893" w:rsidRPr="00B90A45" w:rsidRDefault="00F12C5A">
      <w:pPr>
        <w:rPr>
          <w:rStyle w:val="Intensievebenadrukking"/>
        </w:rPr>
      </w:pPr>
      <w:r>
        <w:rPr>
          <w:rStyle w:val="Intensievebenadrukking"/>
        </w:rPr>
        <w:t>De producten die ik verkoop vallen onder regeling x. Wordt hier rekening mee gehouden?</w:t>
      </w:r>
      <w:r>
        <w:rPr>
          <w:rStyle w:val="Intensievebenadrukking"/>
        </w:rPr>
        <w:br/>
      </w:r>
      <w:r w:rsidR="00B90A45" w:rsidRPr="00B90A45">
        <w:rPr>
          <w:rStyle w:val="Intensievebenadrukking"/>
        </w:rPr>
        <w:t>Hebben jullie al aan feature y gedacht?</w:t>
      </w:r>
    </w:p>
    <w:p w:rsidR="00F12C5A" w:rsidRDefault="00B90A45">
      <w:r>
        <w:t>Waarschijnlijk niet.</w:t>
      </w:r>
      <w:r w:rsidR="00F12C5A">
        <w:t xml:space="preserve"> O</w:t>
      </w:r>
      <w:r>
        <w:t xml:space="preserve">nze expertise </w:t>
      </w:r>
      <w:r w:rsidR="00F12C5A">
        <w:t xml:space="preserve">ligt op het vlak van boekhouden, wij zijn geen </w:t>
      </w:r>
      <w:r w:rsidR="009D0282">
        <w:t>OpenCart</w:t>
      </w:r>
      <w:r w:rsidR="00F12C5A">
        <w:t xml:space="preserve"> experts. Wij weten dan niet hoe speciale belastingregelingen in de </w:t>
      </w:r>
      <w:r w:rsidR="009D0282">
        <w:t>OpenCart</w:t>
      </w:r>
      <w:r w:rsidR="00F12C5A">
        <w:t xml:space="preserve"> gegevens te herkennen of te herleiden zijn.</w:t>
      </w:r>
    </w:p>
    <w:p w:rsidR="00B90A45" w:rsidRDefault="00B90A45">
      <w:r>
        <w:t xml:space="preserve">Wij horen dan ook graag van u als </w:t>
      </w:r>
      <w:r w:rsidR="00F12C5A">
        <w:t xml:space="preserve">deze module in </w:t>
      </w:r>
      <w:r>
        <w:t>u</w:t>
      </w:r>
      <w:r w:rsidR="00F12C5A">
        <w:t>w situatie niet goed werkt. Ook andere</w:t>
      </w:r>
      <w:r>
        <w:t xml:space="preserve"> tips, ideeën of wensen </w:t>
      </w:r>
      <w:r w:rsidR="00F12C5A">
        <w:t>zijn welkom</w:t>
      </w:r>
      <w:r>
        <w:t xml:space="preserve">. Zowel op het gebied van </w:t>
      </w:r>
      <w:r w:rsidR="009D0282">
        <w:t>OpenCart</w:t>
      </w:r>
      <w:r>
        <w:t xml:space="preserve"> specifieke zaken als waar het gaat om een verdere afstemming tussen uw webwinkel en Acumulus.</w:t>
      </w:r>
    </w:p>
    <w:sectPr w:rsidR="00B90A45" w:rsidSect="00E0726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815A4"/>
    <w:multiLevelType w:val="hybridMultilevel"/>
    <w:tmpl w:val="EFA41354"/>
    <w:lvl w:ilvl="0" w:tplc="04130001">
      <w:start w:val="1"/>
      <w:numFmt w:val="bullet"/>
      <w:lvlText w:val=""/>
      <w:lvlJc w:val="left"/>
      <w:pPr>
        <w:ind w:left="750" w:hanging="360"/>
      </w:pPr>
      <w:rPr>
        <w:rFonts w:ascii="Symbol" w:hAnsi="Symbol" w:hint="default"/>
      </w:rPr>
    </w:lvl>
    <w:lvl w:ilvl="1" w:tplc="04130003" w:tentative="1">
      <w:start w:val="1"/>
      <w:numFmt w:val="bullet"/>
      <w:lvlText w:val="o"/>
      <w:lvlJc w:val="left"/>
      <w:pPr>
        <w:ind w:left="1470" w:hanging="360"/>
      </w:pPr>
      <w:rPr>
        <w:rFonts w:ascii="Courier New" w:hAnsi="Courier New" w:cs="Courier New" w:hint="default"/>
      </w:rPr>
    </w:lvl>
    <w:lvl w:ilvl="2" w:tplc="04130005" w:tentative="1">
      <w:start w:val="1"/>
      <w:numFmt w:val="bullet"/>
      <w:lvlText w:val=""/>
      <w:lvlJc w:val="left"/>
      <w:pPr>
        <w:ind w:left="2190" w:hanging="360"/>
      </w:pPr>
      <w:rPr>
        <w:rFonts w:ascii="Wingdings" w:hAnsi="Wingdings" w:hint="default"/>
      </w:rPr>
    </w:lvl>
    <w:lvl w:ilvl="3" w:tplc="04130001" w:tentative="1">
      <w:start w:val="1"/>
      <w:numFmt w:val="bullet"/>
      <w:lvlText w:val=""/>
      <w:lvlJc w:val="left"/>
      <w:pPr>
        <w:ind w:left="2910" w:hanging="360"/>
      </w:pPr>
      <w:rPr>
        <w:rFonts w:ascii="Symbol" w:hAnsi="Symbol" w:hint="default"/>
      </w:rPr>
    </w:lvl>
    <w:lvl w:ilvl="4" w:tplc="04130003" w:tentative="1">
      <w:start w:val="1"/>
      <w:numFmt w:val="bullet"/>
      <w:lvlText w:val="o"/>
      <w:lvlJc w:val="left"/>
      <w:pPr>
        <w:ind w:left="3630" w:hanging="360"/>
      </w:pPr>
      <w:rPr>
        <w:rFonts w:ascii="Courier New" w:hAnsi="Courier New" w:cs="Courier New" w:hint="default"/>
      </w:rPr>
    </w:lvl>
    <w:lvl w:ilvl="5" w:tplc="04130005" w:tentative="1">
      <w:start w:val="1"/>
      <w:numFmt w:val="bullet"/>
      <w:lvlText w:val=""/>
      <w:lvlJc w:val="left"/>
      <w:pPr>
        <w:ind w:left="4350" w:hanging="360"/>
      </w:pPr>
      <w:rPr>
        <w:rFonts w:ascii="Wingdings" w:hAnsi="Wingdings" w:hint="default"/>
      </w:rPr>
    </w:lvl>
    <w:lvl w:ilvl="6" w:tplc="04130001" w:tentative="1">
      <w:start w:val="1"/>
      <w:numFmt w:val="bullet"/>
      <w:lvlText w:val=""/>
      <w:lvlJc w:val="left"/>
      <w:pPr>
        <w:ind w:left="5070" w:hanging="360"/>
      </w:pPr>
      <w:rPr>
        <w:rFonts w:ascii="Symbol" w:hAnsi="Symbol" w:hint="default"/>
      </w:rPr>
    </w:lvl>
    <w:lvl w:ilvl="7" w:tplc="04130003" w:tentative="1">
      <w:start w:val="1"/>
      <w:numFmt w:val="bullet"/>
      <w:lvlText w:val="o"/>
      <w:lvlJc w:val="left"/>
      <w:pPr>
        <w:ind w:left="5790" w:hanging="360"/>
      </w:pPr>
      <w:rPr>
        <w:rFonts w:ascii="Courier New" w:hAnsi="Courier New" w:cs="Courier New" w:hint="default"/>
      </w:rPr>
    </w:lvl>
    <w:lvl w:ilvl="8" w:tplc="04130005" w:tentative="1">
      <w:start w:val="1"/>
      <w:numFmt w:val="bullet"/>
      <w:lvlText w:val=""/>
      <w:lvlJc w:val="left"/>
      <w:pPr>
        <w:ind w:left="6510" w:hanging="360"/>
      </w:pPr>
      <w:rPr>
        <w:rFonts w:ascii="Wingdings" w:hAnsi="Wingdings" w:hint="default"/>
      </w:rPr>
    </w:lvl>
  </w:abstractNum>
  <w:abstractNum w:abstractNumId="1">
    <w:nsid w:val="0DE71534"/>
    <w:multiLevelType w:val="hybridMultilevel"/>
    <w:tmpl w:val="8252EE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0E3E1B3F"/>
    <w:multiLevelType w:val="hybridMultilevel"/>
    <w:tmpl w:val="776A97E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14524607"/>
    <w:multiLevelType w:val="hybridMultilevel"/>
    <w:tmpl w:val="6B341C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1FA374A4"/>
    <w:multiLevelType w:val="hybridMultilevel"/>
    <w:tmpl w:val="312825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2522415A"/>
    <w:multiLevelType w:val="hybridMultilevel"/>
    <w:tmpl w:val="B100BE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417C7A99"/>
    <w:multiLevelType w:val="hybridMultilevel"/>
    <w:tmpl w:val="699CF7B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486E5C94"/>
    <w:multiLevelType w:val="hybridMultilevel"/>
    <w:tmpl w:val="D40C8E2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4DB152BD"/>
    <w:multiLevelType w:val="hybridMultilevel"/>
    <w:tmpl w:val="A57CF7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5D444423"/>
    <w:multiLevelType w:val="hybridMultilevel"/>
    <w:tmpl w:val="4FE8DC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nsid w:val="6FE458D1"/>
    <w:multiLevelType w:val="hybridMultilevel"/>
    <w:tmpl w:val="40D6DC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nsid w:val="74CF0377"/>
    <w:multiLevelType w:val="hybridMultilevel"/>
    <w:tmpl w:val="509CD4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nsid w:val="77DA2E79"/>
    <w:multiLevelType w:val="hybridMultilevel"/>
    <w:tmpl w:val="C3FAEF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nsid w:val="7B86082E"/>
    <w:multiLevelType w:val="hybridMultilevel"/>
    <w:tmpl w:val="D63C68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1"/>
  </w:num>
  <w:num w:numId="2">
    <w:abstractNumId w:val="7"/>
  </w:num>
  <w:num w:numId="3">
    <w:abstractNumId w:val="6"/>
  </w:num>
  <w:num w:numId="4">
    <w:abstractNumId w:val="5"/>
  </w:num>
  <w:num w:numId="5">
    <w:abstractNumId w:val="0"/>
  </w:num>
  <w:num w:numId="6">
    <w:abstractNumId w:val="13"/>
  </w:num>
  <w:num w:numId="7">
    <w:abstractNumId w:val="8"/>
  </w:num>
  <w:num w:numId="8">
    <w:abstractNumId w:val="4"/>
  </w:num>
  <w:num w:numId="9">
    <w:abstractNumId w:val="9"/>
  </w:num>
  <w:num w:numId="10">
    <w:abstractNumId w:val="12"/>
  </w:num>
  <w:num w:numId="11">
    <w:abstractNumId w:val="1"/>
  </w:num>
  <w:num w:numId="12">
    <w:abstractNumId w:val="10"/>
  </w:num>
  <w:num w:numId="13">
    <w:abstractNumId w:val="2"/>
  </w:num>
  <w:num w:numId="1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F3893"/>
    <w:rsid w:val="00020319"/>
    <w:rsid w:val="000772CB"/>
    <w:rsid w:val="00080FD6"/>
    <w:rsid w:val="000C2C34"/>
    <w:rsid w:val="0016673B"/>
    <w:rsid w:val="0018366B"/>
    <w:rsid w:val="001A64B8"/>
    <w:rsid w:val="001B67FB"/>
    <w:rsid w:val="001D0F95"/>
    <w:rsid w:val="001E50AB"/>
    <w:rsid w:val="0022438A"/>
    <w:rsid w:val="00240A44"/>
    <w:rsid w:val="00251E34"/>
    <w:rsid w:val="00283180"/>
    <w:rsid w:val="002F26B0"/>
    <w:rsid w:val="003015E0"/>
    <w:rsid w:val="003074E9"/>
    <w:rsid w:val="00330B6B"/>
    <w:rsid w:val="00351C02"/>
    <w:rsid w:val="00363D7C"/>
    <w:rsid w:val="003746F0"/>
    <w:rsid w:val="00410418"/>
    <w:rsid w:val="004127A6"/>
    <w:rsid w:val="004756DA"/>
    <w:rsid w:val="00496363"/>
    <w:rsid w:val="004D2505"/>
    <w:rsid w:val="004E43B3"/>
    <w:rsid w:val="004E6F97"/>
    <w:rsid w:val="00513620"/>
    <w:rsid w:val="00520D35"/>
    <w:rsid w:val="00527C41"/>
    <w:rsid w:val="005529F8"/>
    <w:rsid w:val="00593A07"/>
    <w:rsid w:val="006252B4"/>
    <w:rsid w:val="00660FF8"/>
    <w:rsid w:val="00674367"/>
    <w:rsid w:val="006A201F"/>
    <w:rsid w:val="006F4CDD"/>
    <w:rsid w:val="00717C51"/>
    <w:rsid w:val="007826F9"/>
    <w:rsid w:val="007E0795"/>
    <w:rsid w:val="007F3851"/>
    <w:rsid w:val="007F3893"/>
    <w:rsid w:val="008908C7"/>
    <w:rsid w:val="008F78E4"/>
    <w:rsid w:val="009055E8"/>
    <w:rsid w:val="009216B8"/>
    <w:rsid w:val="00932DC0"/>
    <w:rsid w:val="00935D7C"/>
    <w:rsid w:val="00946A0D"/>
    <w:rsid w:val="00962CF9"/>
    <w:rsid w:val="009B7697"/>
    <w:rsid w:val="009D0282"/>
    <w:rsid w:val="009D1C45"/>
    <w:rsid w:val="009E28DA"/>
    <w:rsid w:val="009F4D3D"/>
    <w:rsid w:val="009F5AB6"/>
    <w:rsid w:val="00A10054"/>
    <w:rsid w:val="00A73AC8"/>
    <w:rsid w:val="00AA4E4D"/>
    <w:rsid w:val="00AB0BBC"/>
    <w:rsid w:val="00AB45FE"/>
    <w:rsid w:val="00AD5345"/>
    <w:rsid w:val="00B13EE4"/>
    <w:rsid w:val="00B360A4"/>
    <w:rsid w:val="00B90A45"/>
    <w:rsid w:val="00B94723"/>
    <w:rsid w:val="00BD0DBC"/>
    <w:rsid w:val="00C46814"/>
    <w:rsid w:val="00C7098E"/>
    <w:rsid w:val="00C85496"/>
    <w:rsid w:val="00C93D1E"/>
    <w:rsid w:val="00CA0755"/>
    <w:rsid w:val="00CD4E3D"/>
    <w:rsid w:val="00CE4B24"/>
    <w:rsid w:val="00D07FBB"/>
    <w:rsid w:val="00D31089"/>
    <w:rsid w:val="00D524CA"/>
    <w:rsid w:val="00D615F2"/>
    <w:rsid w:val="00DF1838"/>
    <w:rsid w:val="00E02FA9"/>
    <w:rsid w:val="00E04793"/>
    <w:rsid w:val="00E0726E"/>
    <w:rsid w:val="00E12D7D"/>
    <w:rsid w:val="00EA28CC"/>
    <w:rsid w:val="00EC306F"/>
    <w:rsid w:val="00F12C5A"/>
    <w:rsid w:val="00F15E49"/>
    <w:rsid w:val="00F24F6C"/>
    <w:rsid w:val="00FD28CB"/>
    <w:rsid w:val="00FD4172"/>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E0726E"/>
  </w:style>
  <w:style w:type="paragraph" w:styleId="Kop1">
    <w:name w:val="heading 1"/>
    <w:basedOn w:val="Standaard"/>
    <w:next w:val="Standaard"/>
    <w:link w:val="Kop1Char"/>
    <w:uiPriority w:val="9"/>
    <w:qFormat/>
    <w:rsid w:val="007F389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7F389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7F389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7F3893"/>
    <w:rPr>
      <w:rFonts w:asciiTheme="majorHAnsi" w:eastAsiaTheme="majorEastAsia" w:hAnsiTheme="majorHAnsi" w:cstheme="majorBidi"/>
      <w:color w:val="17365D" w:themeColor="text2" w:themeShade="BF"/>
      <w:spacing w:val="5"/>
      <w:kern w:val="28"/>
      <w:sz w:val="52"/>
      <w:szCs w:val="52"/>
    </w:rPr>
  </w:style>
  <w:style w:type="character" w:customStyle="1" w:styleId="Kop1Char">
    <w:name w:val="Kop 1 Char"/>
    <w:basedOn w:val="Standaardalinea-lettertype"/>
    <w:link w:val="Kop1"/>
    <w:uiPriority w:val="9"/>
    <w:rsid w:val="007F3893"/>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7F3893"/>
    <w:rPr>
      <w:rFonts w:asciiTheme="majorHAnsi" w:eastAsiaTheme="majorEastAsia" w:hAnsiTheme="majorHAnsi" w:cstheme="majorBidi"/>
      <w:b/>
      <w:bCs/>
      <w:color w:val="4F81BD" w:themeColor="accent1"/>
      <w:sz w:val="26"/>
      <w:szCs w:val="26"/>
    </w:rPr>
  </w:style>
  <w:style w:type="paragraph" w:styleId="Lijstalinea">
    <w:name w:val="List Paragraph"/>
    <w:basedOn w:val="Standaard"/>
    <w:uiPriority w:val="34"/>
    <w:qFormat/>
    <w:rsid w:val="00660FF8"/>
    <w:pPr>
      <w:ind w:left="720"/>
      <w:contextualSpacing/>
    </w:pPr>
  </w:style>
  <w:style w:type="paragraph" w:styleId="Inhopg2">
    <w:name w:val="toc 2"/>
    <w:basedOn w:val="Standaard"/>
    <w:next w:val="Standaard"/>
    <w:autoRedefine/>
    <w:uiPriority w:val="39"/>
    <w:unhideWhenUsed/>
    <w:rsid w:val="00660FF8"/>
    <w:pPr>
      <w:spacing w:after="100"/>
      <w:ind w:left="220"/>
    </w:pPr>
  </w:style>
  <w:style w:type="paragraph" w:styleId="Inhopg1">
    <w:name w:val="toc 1"/>
    <w:basedOn w:val="Standaard"/>
    <w:next w:val="Standaard"/>
    <w:autoRedefine/>
    <w:uiPriority w:val="39"/>
    <w:unhideWhenUsed/>
    <w:rsid w:val="00660FF8"/>
    <w:pPr>
      <w:spacing w:after="100"/>
    </w:pPr>
  </w:style>
  <w:style w:type="character" w:styleId="Hyperlink">
    <w:name w:val="Hyperlink"/>
    <w:basedOn w:val="Standaardalinea-lettertype"/>
    <w:uiPriority w:val="99"/>
    <w:unhideWhenUsed/>
    <w:rsid w:val="00660FF8"/>
    <w:rPr>
      <w:color w:val="0000FF" w:themeColor="hyperlink"/>
      <w:u w:val="single"/>
    </w:rPr>
  </w:style>
  <w:style w:type="paragraph" w:styleId="Ballontekst">
    <w:name w:val="Balloon Text"/>
    <w:basedOn w:val="Standaard"/>
    <w:link w:val="BallontekstChar"/>
    <w:uiPriority w:val="99"/>
    <w:semiHidden/>
    <w:unhideWhenUsed/>
    <w:rsid w:val="003015E0"/>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3015E0"/>
    <w:rPr>
      <w:rFonts w:ascii="Tahoma" w:hAnsi="Tahoma" w:cs="Tahoma"/>
      <w:sz w:val="16"/>
      <w:szCs w:val="16"/>
    </w:rPr>
  </w:style>
  <w:style w:type="character" w:styleId="Intensievebenadrukking">
    <w:name w:val="Intense Emphasis"/>
    <w:basedOn w:val="Standaardalinea-lettertype"/>
    <w:uiPriority w:val="21"/>
    <w:qFormat/>
    <w:rsid w:val="0016673B"/>
    <w:rPr>
      <w:b/>
      <w:bCs/>
      <w:i/>
      <w:iCs/>
      <w:color w:val="4F81BD" w:themeColor="accent1"/>
    </w:rPr>
  </w:style>
  <w:style w:type="character" w:styleId="GevolgdeHyperlink">
    <w:name w:val="FollowedHyperlink"/>
    <w:basedOn w:val="Standaardalinea-lettertype"/>
    <w:uiPriority w:val="99"/>
    <w:semiHidden/>
    <w:unhideWhenUsed/>
    <w:rsid w:val="00946A0D"/>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080247968">
      <w:bodyDiv w:val="1"/>
      <w:marLeft w:val="0"/>
      <w:marRight w:val="0"/>
      <w:marTop w:val="0"/>
      <w:marBottom w:val="0"/>
      <w:divBdr>
        <w:top w:val="none" w:sz="0" w:space="0" w:color="auto"/>
        <w:left w:val="none" w:sz="0" w:space="0" w:color="auto"/>
        <w:bottom w:val="none" w:sz="0" w:space="0" w:color="auto"/>
        <w:right w:val="none" w:sz="0" w:space="0" w:color="auto"/>
      </w:divBdr>
      <w:divsChild>
        <w:div w:id="1192186664">
          <w:marLeft w:val="0"/>
          <w:marRight w:val="0"/>
          <w:marTop w:val="0"/>
          <w:marBottom w:val="0"/>
          <w:divBdr>
            <w:top w:val="none" w:sz="0" w:space="0" w:color="auto"/>
            <w:left w:val="none" w:sz="0" w:space="0" w:color="auto"/>
            <w:bottom w:val="none" w:sz="0" w:space="0" w:color="auto"/>
            <w:right w:val="none" w:sz="0" w:space="0" w:color="auto"/>
          </w:divBdr>
          <w:divsChild>
            <w:div w:id="39925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540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pencart.com/index.php?route=extension/extension/info&amp;extension_id=18892" TargetMode="External"/><Relationship Id="rId13" Type="http://schemas.openxmlformats.org/officeDocument/2006/relationships/image" Target="media/image6.jpeg"/><Relationship Id="rId18" Type="http://schemas.openxmlformats.org/officeDocument/2006/relationships/image" Target="media/image9.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image" Target="media/image5.jpeg"/><Relationship Id="rId17" Type="http://schemas.openxmlformats.org/officeDocument/2006/relationships/hyperlink" Target="https://wiki.acumulus.nl/index.php?page=facturen-naar-het-buitenland" TargetMode="External"/><Relationship Id="rId2" Type="http://schemas.openxmlformats.org/officeDocument/2006/relationships/numbering" Target="numbering.xml"/><Relationship Id="rId16" Type="http://schemas.openxmlformats.org/officeDocument/2006/relationships/hyperlink" Target="http://www.belastingdienst.nl/wps/wcm/connect/bldcontentnl/belastingdienst/zakelijk/btw/bijzondere_regelingen/margeregeling/" TargetMode="External"/><Relationship Id="rId20" Type="http://schemas.openxmlformats.org/officeDocument/2006/relationships/hyperlink" Target="https://wiki.acumulus.nl/" TargetMode="External"/><Relationship Id="rId1" Type="http://schemas.openxmlformats.org/officeDocument/2006/relationships/customXml" Target="../customXml/item1.xml"/><Relationship Id="rId6" Type="http://schemas.openxmlformats.org/officeDocument/2006/relationships/hyperlink" Target="https://forum.acumulus.nl/index.php/board,18.0.html" TargetMode="Externa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hyperlink" Target="https://forum.acumulus.nl/index.php?board=17.0"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B2FD43-5B48-495F-ACD4-06D44BDFC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712</TotalTime>
  <Pages>11</Pages>
  <Words>2711</Words>
  <Characters>14914</Characters>
  <Application>Microsoft Office Word</Application>
  <DocSecurity>0</DocSecurity>
  <Lines>124</Lines>
  <Paragraphs>35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Erwin</dc:creator>
  <cp:lastModifiedBy>Erwin Derksen</cp:lastModifiedBy>
  <cp:revision>33</cp:revision>
  <dcterms:created xsi:type="dcterms:W3CDTF">2013-11-10T11:41:00Z</dcterms:created>
  <dcterms:modified xsi:type="dcterms:W3CDTF">2014-12-30T10:52:00Z</dcterms:modified>
</cp:coreProperties>
</file>